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672" w14:textId="3DAFE3A3" w:rsidR="00D3341D" w:rsidRDefault="00000000">
      <w:pPr>
        <w:pStyle w:val="a9"/>
        <w:tabs>
          <w:tab w:val="right" w:pos="9639"/>
        </w:tabs>
        <w:rPr>
          <w:rFonts w:ascii="Times New Roman" w:hAnsi="Times New Roman"/>
          <w:bCs/>
          <w:sz w:val="24"/>
          <w:szCs w:val="24"/>
          <w:lang w:val="en-US" w:eastAsia="zh-CN"/>
        </w:rPr>
      </w:pPr>
      <w:r>
        <w:rPr>
          <w:rFonts w:cs="Arial"/>
          <w:sz w:val="28"/>
          <w:szCs w:val="28"/>
        </w:rPr>
        <w:t>3GPP TSG RAN</w:t>
      </w:r>
      <w:r w:rsidR="00DD1765">
        <w:rPr>
          <w:rFonts w:cs="Arial" w:hint="eastAsia"/>
          <w:sz w:val="28"/>
          <w:szCs w:val="28"/>
          <w:lang w:eastAsia="zh-CN"/>
        </w:rPr>
        <w:t>3</w:t>
      </w:r>
      <w:r>
        <w:rPr>
          <w:rFonts w:cs="Arial"/>
          <w:sz w:val="28"/>
          <w:szCs w:val="28"/>
        </w:rPr>
        <w:t xml:space="preserve"> Meeting #</w:t>
      </w:r>
      <w:r>
        <w:rPr>
          <w:rFonts w:cs="Arial" w:hint="eastAsia"/>
          <w:sz w:val="28"/>
          <w:szCs w:val="28"/>
          <w:lang w:val="en-US" w:eastAsia="zh-CN"/>
        </w:rPr>
        <w:t>1</w:t>
      </w:r>
      <w:r w:rsidR="00DD1765">
        <w:rPr>
          <w:rFonts w:cs="Arial" w:hint="eastAsia"/>
          <w:sz w:val="28"/>
          <w:szCs w:val="28"/>
          <w:lang w:val="en-US" w:eastAsia="zh-CN"/>
        </w:rPr>
        <w:t>29bis</w:t>
      </w:r>
      <w:r>
        <w:rPr>
          <w:rFonts w:ascii="Times New Roman" w:hAnsi="Times New Roman" w:hint="eastAsia"/>
          <w:bCs/>
          <w:sz w:val="24"/>
          <w:szCs w:val="24"/>
          <w:lang w:val="en-US" w:eastAsia="en-US"/>
        </w:rPr>
        <w:tab/>
        <w:t>R</w:t>
      </w:r>
      <w:r w:rsidR="00E645CA">
        <w:rPr>
          <w:rFonts w:ascii="Times New Roman" w:hAnsi="Times New Roman" w:hint="eastAsia"/>
          <w:bCs/>
          <w:sz w:val="24"/>
          <w:szCs w:val="24"/>
          <w:lang w:val="en-US" w:eastAsia="zh-CN"/>
        </w:rPr>
        <w:t>3</w:t>
      </w:r>
      <w:r>
        <w:rPr>
          <w:rFonts w:ascii="Times New Roman" w:hAnsi="Times New Roman" w:hint="eastAsia"/>
          <w:bCs/>
          <w:sz w:val="24"/>
          <w:szCs w:val="24"/>
          <w:lang w:val="en-US" w:eastAsia="en-US"/>
        </w:rPr>
        <w:t>-</w:t>
      </w:r>
      <w:r>
        <w:rPr>
          <w:rFonts w:ascii="Times New Roman" w:hAnsi="Times New Roman" w:hint="eastAsia"/>
          <w:bCs/>
          <w:sz w:val="24"/>
          <w:szCs w:val="24"/>
          <w:lang w:val="en-US" w:eastAsia="zh-CN"/>
        </w:rPr>
        <w:t>25</w:t>
      </w:r>
      <w:r w:rsidR="00C43B4D" w:rsidRPr="00C43B4D">
        <w:rPr>
          <w:rFonts w:ascii="Times New Roman" w:hAnsi="Times New Roman"/>
          <w:bCs/>
          <w:sz w:val="24"/>
          <w:szCs w:val="24"/>
          <w:lang w:val="en-US" w:eastAsia="zh-CN"/>
        </w:rPr>
        <w:t>6970</w:t>
      </w:r>
    </w:p>
    <w:p w14:paraId="692F9ED4" w14:textId="37A06D1A" w:rsidR="00D3341D" w:rsidRDefault="00DD1765">
      <w:pPr>
        <w:keepLines/>
        <w:tabs>
          <w:tab w:val="left" w:pos="567"/>
        </w:tabs>
        <w:rPr>
          <w:rFonts w:ascii="Arial" w:hAnsi="Arial" w:cs="Arial"/>
          <w:b/>
          <w:sz w:val="28"/>
          <w:szCs w:val="28"/>
        </w:rPr>
      </w:pPr>
      <w:r w:rsidRPr="00DD1765">
        <w:rPr>
          <w:rFonts w:ascii="Arial" w:hAnsi="Arial" w:cs="Arial"/>
          <w:b/>
          <w:sz w:val="28"/>
          <w:szCs w:val="28"/>
          <w:lang w:val="en-US" w:eastAsia="zh-CN"/>
        </w:rPr>
        <w:t>Prague, Czech Republic, 13 – 17 October 2025</w:t>
      </w:r>
    </w:p>
    <w:p w14:paraId="62ED2CCA" w14:textId="77777777" w:rsidR="00D3341D" w:rsidRDefault="00D3341D">
      <w:pPr>
        <w:pStyle w:val="CRCoverPage"/>
        <w:spacing w:after="180"/>
        <w:rPr>
          <w:rFonts w:ascii="Times New Roman" w:eastAsiaTheme="minorEastAsia" w:hAnsi="Times New Roman"/>
          <w:b/>
          <w:bCs/>
          <w:sz w:val="24"/>
          <w:lang w:val="pt-PT"/>
        </w:rPr>
      </w:pPr>
    </w:p>
    <w:p w14:paraId="3FDC324D" w14:textId="3D15BAB4" w:rsidR="00D3341D" w:rsidRDefault="00000000">
      <w:pPr>
        <w:pStyle w:val="CRCoverPage"/>
        <w:spacing w:after="180"/>
        <w:rPr>
          <w:rFonts w:ascii="Times New Roman" w:hAnsi="Times New Roman"/>
          <w:b/>
          <w:bCs/>
          <w:sz w:val="24"/>
          <w:lang w:val="pt-PT" w:eastAsia="zh-CN"/>
        </w:rPr>
      </w:pPr>
      <w:r>
        <w:rPr>
          <w:rFonts w:ascii="Times New Roman" w:eastAsiaTheme="minorEastAsia" w:hAnsi="Times New Roman"/>
          <w:b/>
          <w:bCs/>
          <w:noProof/>
          <w:sz w:val="24"/>
          <w:lang w:val="en-US" w:eastAsia="zh-CN"/>
        </w:rPr>
        <mc:AlternateContent>
          <mc:Choice Requires="wps">
            <w:drawing>
              <wp:anchor distT="0" distB="0" distL="114300" distR="114300" simplePos="0" relativeHeight="251659264" behindDoc="0" locked="1" layoutInCell="1" hidden="1" allowOverlap="1" wp14:anchorId="577E4C4B" wp14:editId="2341C8A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eastAsiaTheme="minorEastAsia" w:hAnsi="Times New Roman"/>
          <w:b/>
          <w:bCs/>
          <w:sz w:val="24"/>
          <w:lang w:val="pt-PT"/>
        </w:rPr>
        <w:t xml:space="preserve">Agenda item: </w:t>
      </w:r>
      <w:r>
        <w:rPr>
          <w:rFonts w:ascii="Times New Roman" w:eastAsiaTheme="minorEastAsia" w:hAnsi="Times New Roman"/>
          <w:b/>
          <w:bCs/>
          <w:sz w:val="24"/>
          <w:lang w:val="pt-PT"/>
        </w:rPr>
        <w:tab/>
      </w:r>
      <w:r>
        <w:rPr>
          <w:rFonts w:ascii="Times New Roman" w:eastAsiaTheme="minorEastAsia" w:hAnsi="Times New Roman" w:hint="eastAsia"/>
          <w:b/>
          <w:bCs/>
          <w:sz w:val="24"/>
          <w:lang w:val="en-US" w:eastAsia="zh-CN"/>
        </w:rPr>
        <w:t xml:space="preserve">    </w:t>
      </w:r>
      <w:r w:rsidR="00D6232E">
        <w:rPr>
          <w:rFonts w:ascii="Times New Roman" w:eastAsiaTheme="minorEastAsia" w:hAnsi="Times New Roman" w:hint="eastAsia"/>
          <w:b/>
          <w:bCs/>
          <w:sz w:val="24"/>
          <w:lang w:val="en-US" w:eastAsia="zh-CN"/>
        </w:rPr>
        <w:t>10</w:t>
      </w:r>
      <w:r>
        <w:rPr>
          <w:rFonts w:ascii="Times New Roman" w:eastAsiaTheme="minorEastAsia" w:hAnsi="Times New Roman" w:hint="eastAsia"/>
          <w:b/>
          <w:bCs/>
          <w:sz w:val="24"/>
          <w:lang w:val="en-US" w:eastAsia="zh-CN"/>
        </w:rPr>
        <w:t>.2.1</w:t>
      </w:r>
      <w:r>
        <w:rPr>
          <w:rFonts w:ascii="Times New Roman" w:eastAsiaTheme="minorEastAsia"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t xml:space="preserve">         </w:t>
      </w:r>
    </w:p>
    <w:p w14:paraId="7D82838B" w14:textId="77777777" w:rsidR="00D3341D" w:rsidRDefault="00000000">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14:paraId="12FD67F4" w14:textId="444DA547" w:rsidR="00D3341D" w:rsidRDefault="00000000">
      <w:pPr>
        <w:tabs>
          <w:tab w:val="left" w:pos="1985"/>
        </w:tabs>
        <w:spacing w:afterLines="100" w:after="240"/>
        <w:ind w:left="1980" w:hanging="1980"/>
        <w:rPr>
          <w:b/>
          <w:bCs/>
          <w:sz w:val="24"/>
        </w:rPr>
      </w:pPr>
      <w:r>
        <w:rPr>
          <w:b/>
          <w:bCs/>
          <w:sz w:val="24"/>
        </w:rPr>
        <w:t xml:space="preserve">Title: </w:t>
      </w:r>
      <w:r>
        <w:rPr>
          <w:b/>
          <w:bCs/>
          <w:sz w:val="24"/>
        </w:rPr>
        <w:tab/>
      </w:r>
      <w:r w:rsidR="005649FE" w:rsidRPr="005649FE">
        <w:rPr>
          <w:b/>
          <w:bCs/>
          <w:sz w:val="24"/>
        </w:rPr>
        <w:t>Considerations on 6G General principles and requirements</w:t>
      </w:r>
    </w:p>
    <w:p w14:paraId="1E89CA3E" w14:textId="77777777" w:rsidR="00D3341D" w:rsidRDefault="00000000">
      <w:pPr>
        <w:tabs>
          <w:tab w:val="left" w:pos="1985"/>
        </w:tabs>
        <w:spacing w:afterLines="100" w:after="240"/>
        <w:ind w:left="1980" w:hanging="1980"/>
        <w:rPr>
          <w:b/>
          <w:bCs/>
          <w:sz w:val="24"/>
        </w:rPr>
      </w:pPr>
      <w:r>
        <w:rPr>
          <w:b/>
          <w:bCs/>
          <w:sz w:val="24"/>
        </w:rPr>
        <w:t>Document for:</w:t>
      </w:r>
      <w:r>
        <w:rPr>
          <w:b/>
          <w:bCs/>
          <w:sz w:val="24"/>
        </w:rPr>
        <w:tab/>
        <w:t>Discussion and Decision</w:t>
      </w:r>
    </w:p>
    <w:p w14:paraId="272074C2" w14:textId="77777777" w:rsidR="00D3341D" w:rsidRDefault="00000000">
      <w:pPr>
        <w:pStyle w:val="1"/>
        <w:numPr>
          <w:ilvl w:val="0"/>
          <w:numId w:val="4"/>
        </w:numPr>
        <w:snapToGrid w:val="0"/>
        <w:spacing w:before="0" w:after="120"/>
        <w:rPr>
          <w:b/>
          <w:bCs/>
          <w:sz w:val="30"/>
          <w:szCs w:val="30"/>
        </w:rPr>
      </w:pPr>
      <w:r>
        <w:rPr>
          <w:rFonts w:cs="Arial"/>
          <w:b/>
          <w:bCs/>
          <w:sz w:val="30"/>
          <w:szCs w:val="30"/>
        </w:rPr>
        <w:t>Introduction</w:t>
      </w:r>
    </w:p>
    <w:p w14:paraId="1661E3C5" w14:textId="147CEA5B" w:rsidR="00D3341D" w:rsidRDefault="00000000" w:rsidP="00915631">
      <w:pPr>
        <w:pStyle w:val="0Maintext"/>
        <w:spacing w:after="120" w:afterAutospacing="0" w:line="240" w:lineRule="auto"/>
        <w:ind w:firstLine="0"/>
        <w:rPr>
          <w:sz w:val="22"/>
          <w:lang w:val="en-US" w:eastAsia="zh-CN"/>
        </w:rPr>
      </w:pPr>
      <w:r w:rsidRPr="00424425">
        <w:rPr>
          <w:rFonts w:eastAsia="Times New Roman" w:hint="eastAsia"/>
          <w:sz w:val="22"/>
          <w:szCs w:val="22"/>
          <w:lang w:val="en-US" w:eastAsia="zh-CN"/>
        </w:rPr>
        <w:t>At</w:t>
      </w:r>
      <w:r w:rsidRPr="00424425">
        <w:rPr>
          <w:rFonts w:eastAsia="Times New Roman"/>
          <w:sz w:val="22"/>
          <w:szCs w:val="22"/>
          <w:lang w:val="en-US" w:eastAsia="zh-CN"/>
        </w:rPr>
        <w:t xml:space="preserve"> </w:t>
      </w:r>
      <w:r w:rsidRPr="00424425">
        <w:rPr>
          <w:rFonts w:eastAsia="Times New Roman" w:hint="eastAsia"/>
          <w:sz w:val="22"/>
          <w:szCs w:val="22"/>
          <w:lang w:val="en-US" w:eastAsia="zh-CN"/>
        </w:rPr>
        <w:t>RAN#10</w:t>
      </w:r>
      <w:r w:rsidR="006205EC" w:rsidRPr="00424425">
        <w:rPr>
          <w:rFonts w:hint="eastAsia"/>
          <w:sz w:val="22"/>
          <w:szCs w:val="22"/>
          <w:lang w:val="en-US" w:eastAsia="zh-CN"/>
        </w:rPr>
        <w:t>9</w:t>
      </w:r>
      <w:r w:rsidRPr="00424425">
        <w:rPr>
          <w:rFonts w:eastAsia="Times New Roman" w:hint="eastAsia"/>
          <w:sz w:val="22"/>
          <w:szCs w:val="22"/>
          <w:lang w:val="en-US" w:eastAsia="zh-CN"/>
        </w:rPr>
        <w:t xml:space="preserve"> meeting, the S</w:t>
      </w:r>
      <w:r w:rsidRPr="00424425">
        <w:rPr>
          <w:rFonts w:eastAsia="Times New Roman"/>
          <w:sz w:val="22"/>
          <w:szCs w:val="22"/>
          <w:lang w:val="en-US" w:eastAsia="zh-CN"/>
        </w:rPr>
        <w:t xml:space="preserve">tudy on 6G </w:t>
      </w:r>
      <w:r w:rsidRPr="00424425">
        <w:rPr>
          <w:rFonts w:eastAsia="Times New Roman" w:hint="eastAsia"/>
          <w:sz w:val="22"/>
          <w:szCs w:val="22"/>
          <w:lang w:val="en-US" w:eastAsia="zh-CN"/>
        </w:rPr>
        <w:t>s</w:t>
      </w:r>
      <w:r w:rsidRPr="00424425">
        <w:rPr>
          <w:rFonts w:eastAsia="Times New Roman"/>
          <w:sz w:val="22"/>
          <w:szCs w:val="22"/>
          <w:lang w:val="en-US" w:eastAsia="zh-CN"/>
        </w:rPr>
        <w:t>cenarios and requirements</w:t>
      </w:r>
      <w:r w:rsidRPr="00424425">
        <w:rPr>
          <w:rFonts w:eastAsia="Times New Roman" w:hint="eastAsia"/>
          <w:sz w:val="22"/>
          <w:szCs w:val="22"/>
          <w:lang w:val="en-US" w:eastAsia="zh-CN"/>
        </w:rPr>
        <w:t xml:space="preserve"> has been </w:t>
      </w:r>
      <w:r w:rsidR="00424425">
        <w:rPr>
          <w:rFonts w:hint="eastAsia"/>
          <w:sz w:val="22"/>
          <w:szCs w:val="22"/>
          <w:lang w:val="en-US" w:eastAsia="zh-CN"/>
        </w:rPr>
        <w:t>discuss with good progress</w:t>
      </w:r>
      <w:r w:rsidRPr="00424425">
        <w:rPr>
          <w:rFonts w:eastAsia="Times New Roman" w:hint="eastAsia"/>
          <w:sz w:val="22"/>
          <w:szCs w:val="22"/>
          <w:lang w:val="en-US" w:eastAsia="zh-CN"/>
        </w:rPr>
        <w:t xml:space="preserve"> [1]. </w:t>
      </w:r>
      <w:r w:rsidR="0086582F">
        <w:rPr>
          <w:rFonts w:hint="eastAsia"/>
          <w:sz w:val="22"/>
          <w:szCs w:val="22"/>
          <w:lang w:val="en-US" w:eastAsia="zh-CN"/>
        </w:rPr>
        <w:t>T</w:t>
      </w:r>
      <w:r w:rsidRPr="00424425">
        <w:rPr>
          <w:rFonts w:eastAsia="Times New Roman" w:hint="eastAsia"/>
          <w:sz w:val="22"/>
          <w:szCs w:val="22"/>
          <w:lang w:val="en-US" w:eastAsia="zh-CN"/>
        </w:rPr>
        <w:t>he new TR 38.914 was created and captured the latest agreements for 6G deployment scenarios</w:t>
      </w:r>
      <w:r w:rsidR="0086582F">
        <w:rPr>
          <w:rFonts w:hint="eastAsia"/>
          <w:sz w:val="22"/>
          <w:szCs w:val="22"/>
          <w:lang w:val="en-US" w:eastAsia="zh-CN"/>
        </w:rPr>
        <w:t xml:space="preserve"> and requirements</w:t>
      </w:r>
      <w:r w:rsidR="003F183D">
        <w:rPr>
          <w:rFonts w:hint="eastAsia"/>
          <w:sz w:val="22"/>
          <w:szCs w:val="22"/>
          <w:lang w:val="en-US" w:eastAsia="zh-CN"/>
        </w:rPr>
        <w:t xml:space="preserve"> </w:t>
      </w:r>
      <w:r w:rsidRPr="00424425">
        <w:rPr>
          <w:rFonts w:eastAsia="Times New Roman" w:hint="eastAsia"/>
          <w:sz w:val="22"/>
          <w:szCs w:val="22"/>
          <w:lang w:val="en-US" w:eastAsia="zh-CN"/>
        </w:rPr>
        <w:t xml:space="preserve">[2]. </w:t>
      </w:r>
      <w:r w:rsidRPr="00424425">
        <w:rPr>
          <w:rFonts w:eastAsia="Times New Roman"/>
          <w:sz w:val="22"/>
          <w:szCs w:val="22"/>
          <w:lang w:val="en-US" w:eastAsia="zh-CN"/>
        </w:rPr>
        <w:t>T</w:t>
      </w:r>
      <w:r w:rsidRPr="00424425">
        <w:rPr>
          <w:rFonts w:eastAsia="Times New Roman" w:hint="eastAsia"/>
          <w:sz w:val="22"/>
          <w:szCs w:val="22"/>
          <w:lang w:val="en-US" w:eastAsia="zh-CN"/>
        </w:rPr>
        <w:t>his</w:t>
      </w:r>
      <w:r w:rsidRPr="00424425">
        <w:rPr>
          <w:rFonts w:eastAsia="Times New Roman"/>
          <w:sz w:val="22"/>
          <w:szCs w:val="22"/>
          <w:lang w:val="en-US"/>
        </w:rPr>
        <w:t xml:space="preserve"> </w:t>
      </w:r>
      <w:r w:rsidRPr="00424425">
        <w:rPr>
          <w:rFonts w:eastAsia="Times New Roman" w:hint="eastAsia"/>
          <w:sz w:val="22"/>
          <w:szCs w:val="22"/>
          <w:lang w:val="en-US" w:eastAsia="zh-CN"/>
        </w:rPr>
        <w:t>contribution</w:t>
      </w:r>
      <w:r w:rsidRPr="00424425">
        <w:rPr>
          <w:rFonts w:eastAsia="Times New Roman"/>
          <w:sz w:val="22"/>
          <w:szCs w:val="22"/>
          <w:lang w:val="en-US" w:eastAsia="zh-CN"/>
        </w:rPr>
        <w:t xml:space="preserve"> </w:t>
      </w:r>
      <w:r w:rsidRPr="00424425">
        <w:rPr>
          <w:rFonts w:eastAsia="Times New Roman" w:hint="eastAsia"/>
          <w:sz w:val="22"/>
          <w:szCs w:val="22"/>
          <w:lang w:val="en-US" w:eastAsia="zh-CN"/>
        </w:rPr>
        <w:t>provides</w:t>
      </w:r>
      <w:r w:rsidRPr="00424425">
        <w:rPr>
          <w:rFonts w:eastAsia="Times New Roman"/>
          <w:sz w:val="22"/>
          <w:szCs w:val="22"/>
          <w:lang w:val="en-US" w:eastAsia="zh-CN"/>
        </w:rPr>
        <w:t xml:space="preserve"> our</w:t>
      </w:r>
      <w:r w:rsidRPr="00424425">
        <w:rPr>
          <w:rFonts w:eastAsia="Times New Roman" w:hint="eastAsia"/>
          <w:sz w:val="22"/>
          <w:szCs w:val="22"/>
          <w:lang w:val="en-US" w:eastAsia="zh-CN"/>
        </w:rPr>
        <w:t xml:space="preserve"> </w:t>
      </w:r>
      <w:r w:rsidRPr="00424425">
        <w:rPr>
          <w:rFonts w:eastAsia="Times New Roman"/>
          <w:sz w:val="22"/>
          <w:szCs w:val="22"/>
          <w:lang w:val="en-US" w:eastAsia="zh-CN"/>
        </w:rPr>
        <w:t xml:space="preserve">views on </w:t>
      </w:r>
      <w:r w:rsidRPr="00424425">
        <w:rPr>
          <w:rFonts w:eastAsia="Times New Roman" w:hint="eastAsia"/>
          <w:sz w:val="22"/>
          <w:szCs w:val="22"/>
          <w:lang w:val="en-US" w:eastAsia="zh-CN"/>
        </w:rPr>
        <w:t xml:space="preserve">6G general </w:t>
      </w:r>
      <w:r w:rsidR="006205EC" w:rsidRPr="00424425">
        <w:rPr>
          <w:rFonts w:hint="eastAsia"/>
          <w:sz w:val="22"/>
          <w:szCs w:val="22"/>
          <w:lang w:val="en-US" w:eastAsia="zh-CN"/>
        </w:rPr>
        <w:t xml:space="preserve">principles and </w:t>
      </w:r>
      <w:r w:rsidRPr="00424425">
        <w:rPr>
          <w:rFonts w:eastAsia="Times New Roman" w:hint="eastAsia"/>
          <w:sz w:val="22"/>
          <w:szCs w:val="22"/>
          <w:lang w:val="en-US" w:eastAsia="zh-CN"/>
        </w:rPr>
        <w:t xml:space="preserve">requirements for 6G </w:t>
      </w:r>
      <w:r w:rsidR="006205EC" w:rsidRPr="00424425">
        <w:rPr>
          <w:rFonts w:hint="eastAsia"/>
          <w:sz w:val="22"/>
          <w:szCs w:val="22"/>
          <w:lang w:val="en-US" w:eastAsia="zh-CN"/>
        </w:rPr>
        <w:t>deployment</w:t>
      </w:r>
      <w:r w:rsidRPr="00424425">
        <w:rPr>
          <w:rFonts w:eastAsia="Times New Roman" w:hint="eastAsia"/>
          <w:sz w:val="22"/>
          <w:szCs w:val="22"/>
          <w:lang w:val="en-US" w:eastAsia="zh-CN"/>
        </w:rPr>
        <w:t>.</w:t>
      </w:r>
    </w:p>
    <w:p w14:paraId="446BB7E9" w14:textId="6E12B4FF" w:rsidR="00D3341D" w:rsidRDefault="006E6E1A">
      <w:pPr>
        <w:pStyle w:val="1"/>
        <w:numPr>
          <w:ilvl w:val="0"/>
          <w:numId w:val="4"/>
        </w:numPr>
        <w:snapToGrid w:val="0"/>
        <w:spacing w:before="0" w:after="120"/>
        <w:rPr>
          <w:rFonts w:eastAsia="宋体" w:cs="Arial"/>
          <w:b/>
          <w:bCs/>
          <w:kern w:val="2"/>
          <w:sz w:val="28"/>
          <w:szCs w:val="28"/>
          <w:lang w:val="en-US" w:eastAsia="zh-CN"/>
        </w:rPr>
      </w:pPr>
      <w:r>
        <w:rPr>
          <w:rFonts w:cs="Arial" w:hint="eastAsia"/>
          <w:b/>
          <w:bCs/>
          <w:sz w:val="30"/>
          <w:szCs w:val="30"/>
          <w:lang w:val="en-US" w:eastAsia="zh-CN"/>
        </w:rPr>
        <w:t>Discussion on the general principles for 6G system design</w:t>
      </w:r>
    </w:p>
    <w:p w14:paraId="737B3A16" w14:textId="13873287" w:rsidR="00D3341D" w:rsidRDefault="00E77918">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Lesson learned from 5G</w:t>
      </w:r>
    </w:p>
    <w:p w14:paraId="4BC4F6D3" w14:textId="74B8FB87" w:rsidR="00E77918" w:rsidRPr="00E77918" w:rsidRDefault="00E77918">
      <w:pPr>
        <w:pStyle w:val="0Maintext"/>
        <w:spacing w:after="120" w:afterAutospacing="0" w:line="240" w:lineRule="auto"/>
        <w:ind w:firstLine="0"/>
        <w:rPr>
          <w:sz w:val="22"/>
          <w:szCs w:val="22"/>
          <w:lang w:val="en-US" w:eastAsia="zh-CN"/>
        </w:rPr>
      </w:pPr>
      <w:r>
        <w:rPr>
          <w:rFonts w:hint="eastAsia"/>
          <w:sz w:val="22"/>
          <w:szCs w:val="22"/>
          <w:lang w:val="en-US" w:eastAsia="zh-CN"/>
        </w:rPr>
        <w:t>After 5G commercial deployment, it is clear to learn what are the real requirements to support the good balance between the investments and operations</w:t>
      </w:r>
      <w:r>
        <w:rPr>
          <w:rFonts w:eastAsia="Times New Roman" w:hint="eastAsia"/>
          <w:sz w:val="22"/>
          <w:szCs w:val="22"/>
          <w:lang w:val="en-US" w:eastAsia="zh-CN"/>
        </w:rPr>
        <w:t>.</w:t>
      </w:r>
      <w:r>
        <w:rPr>
          <w:rFonts w:hint="eastAsia"/>
          <w:sz w:val="22"/>
          <w:szCs w:val="22"/>
          <w:lang w:val="en-US" w:eastAsia="zh-CN"/>
        </w:rPr>
        <w:t xml:space="preserve"> </w:t>
      </w:r>
      <w:r w:rsidR="009846D3">
        <w:rPr>
          <w:rFonts w:hint="eastAsia"/>
          <w:sz w:val="22"/>
          <w:szCs w:val="22"/>
          <w:lang w:val="en-US" w:eastAsia="zh-CN"/>
        </w:rPr>
        <w:t xml:space="preserve">There </w:t>
      </w:r>
      <w:r w:rsidR="00ED0A5B">
        <w:rPr>
          <w:rFonts w:hint="eastAsia"/>
          <w:sz w:val="22"/>
          <w:szCs w:val="22"/>
          <w:lang w:val="en-US" w:eastAsia="zh-CN"/>
        </w:rPr>
        <w:t>is</w:t>
      </w:r>
      <w:r w:rsidR="009846D3">
        <w:rPr>
          <w:rFonts w:hint="eastAsia"/>
          <w:sz w:val="22"/>
          <w:szCs w:val="22"/>
          <w:lang w:val="en-US" w:eastAsia="zh-CN"/>
        </w:rPr>
        <w:t xml:space="preserve"> </w:t>
      </w:r>
      <w:r w:rsidR="001D3CDC">
        <w:rPr>
          <w:rFonts w:hint="eastAsia"/>
          <w:sz w:val="22"/>
          <w:szCs w:val="22"/>
          <w:lang w:val="en-US" w:eastAsia="zh-CN"/>
        </w:rPr>
        <w:t>a list of</w:t>
      </w:r>
      <w:r w:rsidR="009846D3">
        <w:rPr>
          <w:rFonts w:hint="eastAsia"/>
          <w:sz w:val="22"/>
          <w:szCs w:val="22"/>
          <w:lang w:val="en-US" w:eastAsia="zh-CN"/>
        </w:rPr>
        <w:t xml:space="preserve"> </w:t>
      </w:r>
      <w:r w:rsidR="00586BA0">
        <w:rPr>
          <w:rFonts w:hint="eastAsia"/>
          <w:sz w:val="22"/>
          <w:szCs w:val="22"/>
          <w:lang w:val="en-US" w:eastAsia="zh-CN"/>
        </w:rPr>
        <w:t>options for</w:t>
      </w:r>
      <w:r w:rsidR="009846D3">
        <w:rPr>
          <w:rFonts w:hint="eastAsia"/>
          <w:sz w:val="22"/>
          <w:szCs w:val="22"/>
          <w:lang w:val="en-US" w:eastAsia="zh-CN"/>
        </w:rPr>
        <w:t xml:space="preserve"> 5G</w:t>
      </w:r>
      <w:r w:rsidR="00586BA0">
        <w:rPr>
          <w:rFonts w:hint="eastAsia"/>
          <w:sz w:val="22"/>
          <w:szCs w:val="22"/>
          <w:lang w:val="en-US" w:eastAsia="zh-CN"/>
        </w:rPr>
        <w:t xml:space="preserve"> network architecture</w:t>
      </w:r>
      <w:r w:rsidR="009846D3">
        <w:rPr>
          <w:rFonts w:hint="eastAsia"/>
          <w:sz w:val="22"/>
          <w:szCs w:val="22"/>
          <w:lang w:val="en-US" w:eastAsia="zh-CN"/>
        </w:rPr>
        <w:t xml:space="preserve">, which lead to market </w:t>
      </w:r>
      <w:r w:rsidR="00586BA0">
        <w:rPr>
          <w:sz w:val="22"/>
          <w:szCs w:val="22"/>
          <w:lang w:val="en-US" w:eastAsia="zh-CN"/>
        </w:rPr>
        <w:t>fragmentation</w:t>
      </w:r>
      <w:r w:rsidR="00586BA0">
        <w:rPr>
          <w:rFonts w:hint="eastAsia"/>
          <w:sz w:val="22"/>
          <w:szCs w:val="22"/>
          <w:lang w:val="en-US" w:eastAsia="zh-CN"/>
        </w:rPr>
        <w:t xml:space="preserve"> and harm </w:t>
      </w:r>
      <w:r w:rsidR="009846D3">
        <w:rPr>
          <w:rFonts w:hint="eastAsia"/>
          <w:sz w:val="22"/>
          <w:szCs w:val="22"/>
          <w:lang w:val="en-US" w:eastAsia="zh-CN"/>
        </w:rPr>
        <w:t xml:space="preserve">to </w:t>
      </w:r>
      <w:r w:rsidR="009846D3">
        <w:rPr>
          <w:sz w:val="22"/>
          <w:szCs w:val="22"/>
          <w:lang w:val="en-US" w:eastAsia="zh-CN"/>
        </w:rPr>
        <w:t>commercial</w:t>
      </w:r>
      <w:r w:rsidR="00586BA0">
        <w:rPr>
          <w:rFonts w:hint="eastAsia"/>
          <w:sz w:val="22"/>
          <w:szCs w:val="22"/>
          <w:lang w:val="en-US" w:eastAsia="zh-CN"/>
        </w:rPr>
        <w:t xml:space="preserve"> deployment. </w:t>
      </w:r>
      <w:r>
        <w:rPr>
          <w:rFonts w:hint="eastAsia"/>
          <w:sz w:val="22"/>
          <w:szCs w:val="22"/>
          <w:lang w:val="en-US" w:eastAsia="zh-CN"/>
        </w:rPr>
        <w:t xml:space="preserve">As the over engineering design on 5G network architecture, the benefits of supporting the standalone network architecture </w:t>
      </w:r>
      <w:r w:rsidR="0099072C">
        <w:rPr>
          <w:rFonts w:hint="eastAsia"/>
          <w:sz w:val="22"/>
          <w:szCs w:val="22"/>
          <w:lang w:val="en-US" w:eastAsia="zh-CN"/>
        </w:rPr>
        <w:t>are</w:t>
      </w:r>
      <w:r>
        <w:rPr>
          <w:rFonts w:hint="eastAsia"/>
          <w:sz w:val="22"/>
          <w:szCs w:val="22"/>
          <w:lang w:val="en-US" w:eastAsia="zh-CN"/>
        </w:rPr>
        <w:t xml:space="preserve"> common</w:t>
      </w:r>
      <w:r w:rsidR="004D4A30">
        <w:rPr>
          <w:rFonts w:hint="eastAsia"/>
          <w:sz w:val="22"/>
          <w:szCs w:val="22"/>
          <w:lang w:val="en-US" w:eastAsia="zh-CN"/>
        </w:rPr>
        <w:t xml:space="preserve"> </w:t>
      </w:r>
      <w:r>
        <w:rPr>
          <w:rFonts w:hint="eastAsia"/>
          <w:sz w:val="22"/>
          <w:szCs w:val="22"/>
          <w:lang w:val="en-US" w:eastAsia="zh-CN"/>
        </w:rPr>
        <w:t>understanding</w:t>
      </w:r>
      <w:r w:rsidR="004D4A30">
        <w:rPr>
          <w:rFonts w:hint="eastAsia"/>
          <w:sz w:val="22"/>
          <w:szCs w:val="22"/>
          <w:lang w:val="en-US" w:eastAsia="zh-CN"/>
        </w:rPr>
        <w:t xml:space="preserve"> at the working group</w:t>
      </w:r>
      <w:r>
        <w:rPr>
          <w:rFonts w:hint="eastAsia"/>
          <w:sz w:val="22"/>
          <w:szCs w:val="22"/>
          <w:lang w:val="en-US" w:eastAsia="zh-CN"/>
        </w:rPr>
        <w:t xml:space="preserve">. </w:t>
      </w:r>
      <w:r>
        <w:rPr>
          <w:sz w:val="22"/>
          <w:szCs w:val="22"/>
          <w:lang w:val="en-US" w:eastAsia="zh-CN"/>
        </w:rPr>
        <w:t>T</w:t>
      </w:r>
      <w:r>
        <w:rPr>
          <w:rFonts w:hint="eastAsia"/>
          <w:sz w:val="22"/>
          <w:szCs w:val="22"/>
          <w:lang w:val="en-US" w:eastAsia="zh-CN"/>
        </w:rPr>
        <w:t xml:space="preserve">here are </w:t>
      </w:r>
      <w:r w:rsidR="008F4D82">
        <w:rPr>
          <w:rFonts w:hint="eastAsia"/>
          <w:sz w:val="22"/>
          <w:szCs w:val="22"/>
          <w:lang w:val="en-US" w:eastAsia="zh-CN"/>
        </w:rPr>
        <w:t>several</w:t>
      </w:r>
      <w:r>
        <w:rPr>
          <w:rFonts w:hint="eastAsia"/>
          <w:sz w:val="22"/>
          <w:szCs w:val="22"/>
          <w:lang w:val="en-US" w:eastAsia="zh-CN"/>
        </w:rPr>
        <w:t xml:space="preserve"> agreements are captured in </w:t>
      </w:r>
      <w:r w:rsidR="00313AF0">
        <w:rPr>
          <w:rFonts w:hint="eastAsia"/>
          <w:sz w:val="22"/>
          <w:szCs w:val="22"/>
          <w:lang w:val="en-US" w:eastAsia="zh-CN"/>
        </w:rPr>
        <w:t xml:space="preserve">the revised SID in [3] </w:t>
      </w:r>
      <w:r>
        <w:rPr>
          <w:rFonts w:hint="eastAsia"/>
          <w:sz w:val="22"/>
          <w:szCs w:val="22"/>
          <w:lang w:val="en-US" w:eastAsia="zh-CN"/>
        </w:rPr>
        <w:t>RAN#109 for RAN3 to follow.</w:t>
      </w:r>
    </w:p>
    <w:p w14:paraId="452E2941" w14:textId="0B69312B" w:rsidR="00D3341D" w:rsidRDefault="00586BA0">
      <w:pPr>
        <w:pStyle w:val="0Maintext"/>
        <w:numPr>
          <w:ilvl w:val="0"/>
          <w:numId w:val="5"/>
        </w:numPr>
        <w:spacing w:after="120" w:afterAutospacing="0" w:line="240" w:lineRule="auto"/>
        <w:rPr>
          <w:rFonts w:eastAsia="Times New Roman"/>
          <w:sz w:val="22"/>
          <w:szCs w:val="22"/>
          <w:lang w:val="en-US" w:eastAsia="zh-CN"/>
        </w:rPr>
      </w:pPr>
      <w:r>
        <w:rPr>
          <w:rFonts w:hint="eastAsia"/>
          <w:sz w:val="22"/>
          <w:szCs w:val="22"/>
          <w:lang w:val="en-US" w:eastAsia="zh-CN"/>
        </w:rPr>
        <w:t xml:space="preserve">Focus on </w:t>
      </w:r>
      <w:r w:rsidRPr="00586BA0">
        <w:rPr>
          <w:sz w:val="22"/>
          <w:szCs w:val="22"/>
          <w:lang w:val="en-US" w:eastAsia="zh-CN"/>
        </w:rPr>
        <w:t>standalone, MRSS, and inter-RAT mobility between NR-6G</w:t>
      </w:r>
      <w:r>
        <w:rPr>
          <w:rFonts w:hint="eastAsia"/>
          <w:sz w:val="22"/>
          <w:szCs w:val="22"/>
          <w:lang w:val="en-US" w:eastAsia="zh-CN"/>
        </w:rPr>
        <w:t>.</w:t>
      </w:r>
    </w:p>
    <w:p w14:paraId="4C1A448C" w14:textId="732B9054" w:rsidR="00586BA0" w:rsidRPr="00586BA0" w:rsidRDefault="00586BA0" w:rsidP="00586BA0">
      <w:pPr>
        <w:pStyle w:val="af2"/>
        <w:numPr>
          <w:ilvl w:val="0"/>
          <w:numId w:val="5"/>
        </w:numPr>
        <w:rPr>
          <w:rFonts w:eastAsia="Times New Roman" w:cs="Batang"/>
          <w:sz w:val="22"/>
          <w:szCs w:val="22"/>
          <w:lang w:val="en-US" w:eastAsia="zh-CN"/>
        </w:rPr>
      </w:pPr>
      <w:r w:rsidRPr="00586BA0">
        <w:rPr>
          <w:rFonts w:eastAsia="Times New Roman" w:cs="Batang"/>
          <w:sz w:val="22"/>
          <w:szCs w:val="22"/>
          <w:lang w:val="en-US" w:eastAsia="zh-CN"/>
        </w:rPr>
        <w:t xml:space="preserve">RAN </w:t>
      </w:r>
      <w:proofErr w:type="gramStart"/>
      <w:r w:rsidRPr="00586BA0">
        <w:rPr>
          <w:rFonts w:eastAsia="Times New Roman" w:cs="Batang"/>
          <w:sz w:val="22"/>
          <w:szCs w:val="22"/>
          <w:lang w:val="en-US" w:eastAsia="zh-CN"/>
        </w:rPr>
        <w:t>plenary</w:t>
      </w:r>
      <w:proofErr w:type="gramEnd"/>
      <w:r w:rsidRPr="00586BA0">
        <w:rPr>
          <w:rFonts w:eastAsia="Times New Roman" w:cs="Batang"/>
          <w:sz w:val="22"/>
          <w:szCs w:val="22"/>
          <w:lang w:val="en-US" w:eastAsia="zh-CN"/>
        </w:rPr>
        <w:t xml:space="preserve"> </w:t>
      </w:r>
      <w:r>
        <w:rPr>
          <w:rFonts w:cs="Batang" w:hint="eastAsia"/>
          <w:sz w:val="22"/>
          <w:szCs w:val="22"/>
          <w:lang w:val="en-US" w:eastAsia="zh-CN"/>
        </w:rPr>
        <w:t xml:space="preserve">will </w:t>
      </w:r>
      <w:r w:rsidRPr="00586BA0">
        <w:rPr>
          <w:rFonts w:eastAsia="Times New Roman" w:cs="Batang"/>
          <w:sz w:val="22"/>
          <w:szCs w:val="22"/>
          <w:lang w:val="en-US" w:eastAsia="zh-CN"/>
        </w:rPr>
        <w:t>start</w:t>
      </w:r>
      <w:r w:rsidR="006159C8">
        <w:rPr>
          <w:rFonts w:cs="Batang" w:hint="eastAsia"/>
          <w:sz w:val="22"/>
          <w:szCs w:val="22"/>
          <w:lang w:val="en-US" w:eastAsia="zh-CN"/>
        </w:rPr>
        <w:t xml:space="preserve"> </w:t>
      </w:r>
      <w:proofErr w:type="gramStart"/>
      <w:r w:rsidRPr="00586BA0">
        <w:rPr>
          <w:rFonts w:eastAsia="Times New Roman" w:cs="Batang"/>
          <w:sz w:val="22"/>
          <w:szCs w:val="22"/>
          <w:lang w:val="en-US" w:eastAsia="zh-CN"/>
        </w:rPr>
        <w:t>study</w:t>
      </w:r>
      <w:proofErr w:type="gramEnd"/>
      <w:r w:rsidRPr="00586BA0">
        <w:rPr>
          <w:rFonts w:eastAsia="Times New Roman" w:cs="Batang"/>
          <w:sz w:val="22"/>
          <w:szCs w:val="22"/>
          <w:lang w:val="en-US" w:eastAsia="zh-CN"/>
        </w:rPr>
        <w:t xml:space="preserve"> in March 2026</w:t>
      </w:r>
      <w:r>
        <w:rPr>
          <w:rFonts w:cs="Batang" w:hint="eastAsia"/>
          <w:sz w:val="22"/>
          <w:szCs w:val="22"/>
          <w:lang w:val="en-US" w:eastAsia="zh-CN"/>
        </w:rPr>
        <w:t xml:space="preserve"> </w:t>
      </w:r>
      <w:r w:rsidRPr="00586BA0">
        <w:rPr>
          <w:rFonts w:cs="Batang"/>
          <w:sz w:val="22"/>
          <w:szCs w:val="22"/>
          <w:lang w:val="en-US" w:eastAsia="zh-CN"/>
        </w:rPr>
        <w:t>if any additional migration option(s) is needed</w:t>
      </w:r>
      <w:r>
        <w:rPr>
          <w:rFonts w:cs="Batang" w:hint="eastAsia"/>
          <w:sz w:val="22"/>
          <w:szCs w:val="22"/>
          <w:lang w:val="en-US" w:eastAsia="zh-CN"/>
        </w:rPr>
        <w:t>.</w:t>
      </w:r>
    </w:p>
    <w:p w14:paraId="153299F2" w14:textId="719EC655" w:rsidR="00D3341D" w:rsidRDefault="00586BA0">
      <w:pPr>
        <w:pStyle w:val="0Maintext"/>
        <w:numPr>
          <w:ilvl w:val="0"/>
          <w:numId w:val="5"/>
        </w:numPr>
        <w:spacing w:after="120" w:afterAutospacing="0" w:line="240" w:lineRule="auto"/>
        <w:rPr>
          <w:rFonts w:eastAsia="Times New Roman"/>
          <w:sz w:val="22"/>
          <w:szCs w:val="22"/>
          <w:lang w:val="en-US" w:eastAsia="zh-CN"/>
        </w:rPr>
      </w:pPr>
      <w:r w:rsidRPr="00586BA0">
        <w:rPr>
          <w:rFonts w:eastAsia="Times New Roman"/>
          <w:sz w:val="22"/>
          <w:szCs w:val="22"/>
          <w:lang w:val="en-US" w:eastAsia="zh-CN"/>
        </w:rPr>
        <w:t xml:space="preserve">RAN plenary </w:t>
      </w:r>
      <w:r>
        <w:rPr>
          <w:rFonts w:hint="eastAsia"/>
          <w:sz w:val="22"/>
          <w:szCs w:val="22"/>
          <w:lang w:val="en-US" w:eastAsia="zh-CN"/>
        </w:rPr>
        <w:t>will</w:t>
      </w:r>
      <w:r w:rsidRPr="00586BA0">
        <w:rPr>
          <w:rFonts w:eastAsia="Times New Roman"/>
          <w:sz w:val="22"/>
          <w:szCs w:val="22"/>
          <w:lang w:val="en-US" w:eastAsia="zh-CN"/>
        </w:rPr>
        <w:t xml:space="preserve"> </w:t>
      </w:r>
      <w:proofErr w:type="gramStart"/>
      <w:r w:rsidRPr="00586BA0">
        <w:rPr>
          <w:rFonts w:eastAsia="Times New Roman"/>
          <w:sz w:val="22"/>
          <w:szCs w:val="22"/>
          <w:lang w:val="en-US" w:eastAsia="zh-CN"/>
        </w:rPr>
        <w:t xml:space="preserve">make </w:t>
      </w:r>
      <w:r w:rsidR="006159C8">
        <w:rPr>
          <w:rFonts w:hint="eastAsia"/>
          <w:sz w:val="22"/>
          <w:szCs w:val="22"/>
          <w:lang w:val="en-US" w:eastAsia="zh-CN"/>
        </w:rPr>
        <w:t xml:space="preserve">a </w:t>
      </w:r>
      <w:r w:rsidRPr="00586BA0">
        <w:rPr>
          <w:rFonts w:eastAsia="Times New Roman"/>
          <w:sz w:val="22"/>
          <w:szCs w:val="22"/>
          <w:lang w:val="en-US" w:eastAsia="zh-CN"/>
        </w:rPr>
        <w:t>decision</w:t>
      </w:r>
      <w:proofErr w:type="gramEnd"/>
      <w:r w:rsidRPr="00586BA0">
        <w:rPr>
          <w:rFonts w:eastAsia="Times New Roman"/>
          <w:sz w:val="22"/>
          <w:szCs w:val="22"/>
          <w:lang w:val="en-US" w:eastAsia="zh-CN"/>
        </w:rPr>
        <w:t xml:space="preserve"> by September 2026 whether to expand WG SI scope to cover additional migration option(s)</w:t>
      </w:r>
      <w:r>
        <w:rPr>
          <w:rFonts w:hint="eastAsia"/>
          <w:sz w:val="22"/>
          <w:szCs w:val="22"/>
          <w:lang w:val="en-US" w:eastAsia="zh-CN"/>
        </w:rPr>
        <w:t>.</w:t>
      </w:r>
    </w:p>
    <w:p w14:paraId="6A0789ED" w14:textId="1310DC86" w:rsidR="00D3341D" w:rsidRPr="00586BA0" w:rsidRDefault="009846D3" w:rsidP="00586BA0">
      <w:pPr>
        <w:pStyle w:val="0Maintext"/>
        <w:spacing w:after="120" w:afterAutospacing="0" w:line="240" w:lineRule="auto"/>
        <w:ind w:firstLine="0"/>
        <w:rPr>
          <w:sz w:val="22"/>
          <w:szCs w:val="22"/>
          <w:lang w:val="en-US" w:eastAsia="zh-CN"/>
        </w:rPr>
      </w:pPr>
      <w:r>
        <w:rPr>
          <w:rFonts w:hint="eastAsia"/>
          <w:sz w:val="22"/>
          <w:szCs w:val="22"/>
          <w:lang w:val="en-US" w:eastAsia="zh-CN"/>
        </w:rPr>
        <w:t xml:space="preserve">Therefore, it is obvious to focus on the most </w:t>
      </w:r>
      <w:r>
        <w:rPr>
          <w:sz w:val="22"/>
          <w:szCs w:val="22"/>
          <w:lang w:val="en-US" w:eastAsia="zh-CN"/>
        </w:rPr>
        <w:t>critical</w:t>
      </w:r>
      <w:r>
        <w:rPr>
          <w:rFonts w:hint="eastAsia"/>
          <w:sz w:val="22"/>
          <w:szCs w:val="22"/>
          <w:lang w:val="en-US" w:eastAsia="zh-CN"/>
        </w:rPr>
        <w:t xml:space="preserve"> and practical network architecture as the start of the discussion.</w:t>
      </w:r>
    </w:p>
    <w:p w14:paraId="3E433046" w14:textId="66BF81FC" w:rsidR="00D3341D" w:rsidRDefault="00000000">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eastAsia="Times New Roman" w:hint="eastAsia"/>
          <w:sz w:val="22"/>
          <w:szCs w:val="22"/>
          <w:lang w:val="en-US" w:eastAsia="zh-CN"/>
        </w:rPr>
        <w:t xml:space="preserve"> </w:t>
      </w:r>
      <w:r w:rsidR="002712FF">
        <w:rPr>
          <w:rFonts w:ascii="Arial" w:eastAsia="宋体" w:hAnsi="Arial" w:cs="Arial" w:hint="eastAsia"/>
          <w:b/>
          <w:bCs/>
          <w:kern w:val="2"/>
          <w:sz w:val="26"/>
          <w:szCs w:val="26"/>
          <w:lang w:val="en-US" w:eastAsia="zh-CN"/>
        </w:rPr>
        <w:t xml:space="preserve">How to define the </w:t>
      </w:r>
      <w:r w:rsidR="00C6113F">
        <w:rPr>
          <w:rFonts w:ascii="Arial" w:eastAsia="宋体" w:hAnsi="Arial" w:cs="Arial" w:hint="eastAsia"/>
          <w:b/>
          <w:bCs/>
          <w:kern w:val="2"/>
          <w:sz w:val="26"/>
          <w:szCs w:val="26"/>
          <w:lang w:val="en-US" w:eastAsia="zh-CN"/>
        </w:rPr>
        <w:t>s</w:t>
      </w:r>
      <w:r w:rsidR="002712FF">
        <w:rPr>
          <w:rFonts w:ascii="Arial" w:eastAsia="宋体" w:hAnsi="Arial" w:cs="Arial" w:hint="eastAsia"/>
          <w:b/>
          <w:bCs/>
          <w:kern w:val="2"/>
          <w:sz w:val="26"/>
          <w:szCs w:val="26"/>
          <w:lang w:val="en-US" w:eastAsia="zh-CN"/>
        </w:rPr>
        <w:t>tandalone</w:t>
      </w:r>
      <w:r w:rsidR="00C6113F">
        <w:rPr>
          <w:rFonts w:ascii="Arial" w:eastAsia="宋体" w:hAnsi="Arial" w:cs="Arial" w:hint="eastAsia"/>
          <w:b/>
          <w:bCs/>
          <w:kern w:val="2"/>
          <w:sz w:val="26"/>
          <w:szCs w:val="26"/>
          <w:lang w:val="en-US" w:eastAsia="zh-CN"/>
        </w:rPr>
        <w:t xml:space="preserve"> (SA)</w:t>
      </w:r>
      <w:r w:rsidR="002712FF">
        <w:rPr>
          <w:rFonts w:ascii="Arial" w:eastAsia="宋体" w:hAnsi="Arial" w:cs="Arial" w:hint="eastAsia"/>
          <w:b/>
          <w:bCs/>
          <w:kern w:val="2"/>
          <w:sz w:val="26"/>
          <w:szCs w:val="26"/>
          <w:lang w:val="en-US" w:eastAsia="zh-CN"/>
        </w:rPr>
        <w:t xml:space="preserve"> architecture</w:t>
      </w:r>
    </w:p>
    <w:p w14:paraId="17B26B0C" w14:textId="2AC7A8FA" w:rsidR="00C6113F" w:rsidRDefault="004350E0">
      <w:pPr>
        <w:pStyle w:val="0Maintext"/>
        <w:spacing w:after="120" w:afterAutospacing="0" w:line="240" w:lineRule="auto"/>
        <w:ind w:firstLine="0"/>
        <w:rPr>
          <w:sz w:val="22"/>
          <w:szCs w:val="22"/>
          <w:lang w:val="en-US" w:eastAsia="zh-CN"/>
        </w:rPr>
      </w:pPr>
      <w:bookmarkStart w:id="0" w:name="_Hlk209986062"/>
      <w:r>
        <w:rPr>
          <w:rFonts w:hint="eastAsia"/>
          <w:sz w:val="22"/>
          <w:szCs w:val="22"/>
          <w:lang w:val="en-US" w:eastAsia="zh-CN"/>
        </w:rPr>
        <w:t>T</w:t>
      </w:r>
      <w:r w:rsidR="002712FF">
        <w:rPr>
          <w:rFonts w:hint="eastAsia"/>
          <w:sz w:val="22"/>
          <w:szCs w:val="22"/>
          <w:lang w:val="en-US" w:eastAsia="zh-CN"/>
        </w:rPr>
        <w:t xml:space="preserve">he requirement of standalone architecture </w:t>
      </w:r>
      <w:r w:rsidR="000341B8">
        <w:rPr>
          <w:rFonts w:hint="eastAsia"/>
          <w:sz w:val="22"/>
          <w:szCs w:val="22"/>
          <w:lang w:val="en-US" w:eastAsia="zh-CN"/>
        </w:rPr>
        <w:t>is</w:t>
      </w:r>
      <w:r w:rsidR="002712FF">
        <w:rPr>
          <w:rFonts w:hint="eastAsia"/>
          <w:sz w:val="22"/>
          <w:szCs w:val="22"/>
          <w:lang w:val="en-US" w:eastAsia="zh-CN"/>
        </w:rPr>
        <w:t xml:space="preserve"> discussed </w:t>
      </w:r>
      <w:r>
        <w:rPr>
          <w:rFonts w:hint="eastAsia"/>
          <w:sz w:val="22"/>
          <w:szCs w:val="22"/>
          <w:lang w:val="en-US" w:eastAsia="zh-CN"/>
        </w:rPr>
        <w:t xml:space="preserve">in RAN plenary </w:t>
      </w:r>
      <w:r w:rsidR="00C6113F">
        <w:rPr>
          <w:rFonts w:hint="eastAsia"/>
          <w:sz w:val="22"/>
          <w:szCs w:val="22"/>
          <w:lang w:val="en-US" w:eastAsia="zh-CN"/>
        </w:rPr>
        <w:t>meetings</w:t>
      </w:r>
      <w:r>
        <w:rPr>
          <w:rFonts w:hint="eastAsia"/>
          <w:sz w:val="22"/>
          <w:szCs w:val="22"/>
          <w:lang w:val="en-US" w:eastAsia="zh-CN"/>
        </w:rPr>
        <w:t xml:space="preserve">, and it is </w:t>
      </w:r>
      <w:r w:rsidR="000341B8">
        <w:rPr>
          <w:rFonts w:hint="eastAsia"/>
          <w:sz w:val="22"/>
          <w:szCs w:val="22"/>
          <w:lang w:val="en-US" w:eastAsia="zh-CN"/>
        </w:rPr>
        <w:t>summarized</w:t>
      </w:r>
      <w:r>
        <w:rPr>
          <w:rFonts w:hint="eastAsia"/>
          <w:sz w:val="22"/>
          <w:szCs w:val="22"/>
          <w:lang w:val="en-US" w:eastAsia="zh-CN"/>
        </w:rPr>
        <w:t xml:space="preserve"> </w:t>
      </w:r>
      <w:r w:rsidR="000341B8">
        <w:rPr>
          <w:rFonts w:hint="eastAsia"/>
          <w:sz w:val="22"/>
          <w:szCs w:val="22"/>
          <w:lang w:val="en-US" w:eastAsia="zh-CN"/>
        </w:rPr>
        <w:t>as</w:t>
      </w:r>
      <w:r>
        <w:rPr>
          <w:rFonts w:hint="eastAsia"/>
          <w:sz w:val="22"/>
          <w:szCs w:val="22"/>
          <w:lang w:val="en-US" w:eastAsia="zh-CN"/>
        </w:rPr>
        <w:t xml:space="preserve"> </w:t>
      </w:r>
      <w:r w:rsidR="00697CBA">
        <w:rPr>
          <w:rFonts w:hint="eastAsia"/>
          <w:sz w:val="22"/>
          <w:szCs w:val="22"/>
          <w:lang w:val="en-US" w:eastAsia="zh-CN"/>
        </w:rPr>
        <w:t>four</w:t>
      </w:r>
      <w:r w:rsidR="00C6113F" w:rsidRPr="00C6113F">
        <w:rPr>
          <w:rFonts w:hint="eastAsia"/>
          <w:sz w:val="22"/>
          <w:szCs w:val="22"/>
          <w:lang w:val="en-US" w:eastAsia="zh-CN"/>
        </w:rPr>
        <w:t xml:space="preserve"> </w:t>
      </w:r>
      <w:r w:rsidR="00C6113F">
        <w:rPr>
          <w:rFonts w:hint="eastAsia"/>
          <w:sz w:val="22"/>
          <w:szCs w:val="22"/>
          <w:lang w:val="en-US" w:eastAsia="zh-CN"/>
        </w:rPr>
        <w:t>straight-forward options.</w:t>
      </w:r>
    </w:p>
    <w:bookmarkEnd w:id="0"/>
    <w:p w14:paraId="375BCBDA" w14:textId="5B991061" w:rsidR="00D3341D" w:rsidRDefault="00C6113F">
      <w:pPr>
        <w:pStyle w:val="0Maintext"/>
        <w:numPr>
          <w:ilvl w:val="0"/>
          <w:numId w:val="5"/>
        </w:numPr>
        <w:spacing w:after="120" w:afterAutospacing="0" w:line="240" w:lineRule="auto"/>
        <w:rPr>
          <w:rFonts w:eastAsia="Times New Roman"/>
          <w:b/>
          <w:bCs/>
          <w:sz w:val="22"/>
          <w:szCs w:val="22"/>
          <w:lang w:val="en-US" w:eastAsia="zh-CN"/>
        </w:rPr>
      </w:pPr>
      <w:r>
        <w:rPr>
          <w:rFonts w:hint="eastAsia"/>
          <w:sz w:val="22"/>
          <w:szCs w:val="22"/>
          <w:lang w:val="en-US" w:eastAsia="zh-CN"/>
        </w:rPr>
        <w:t>Option one: 6G base station connects to 6G New Core</w:t>
      </w:r>
    </w:p>
    <w:p w14:paraId="57A82E61" w14:textId="6950CB6D" w:rsidR="00D3341D" w:rsidRPr="000341B8" w:rsidRDefault="00C6113F">
      <w:pPr>
        <w:pStyle w:val="0Maintext"/>
        <w:numPr>
          <w:ilvl w:val="0"/>
          <w:numId w:val="5"/>
        </w:numPr>
        <w:spacing w:after="120" w:afterAutospacing="0" w:line="240" w:lineRule="auto"/>
        <w:rPr>
          <w:rFonts w:eastAsia="Times New Roman"/>
          <w:b/>
          <w:bCs/>
          <w:sz w:val="22"/>
          <w:szCs w:val="22"/>
          <w:lang w:val="en-US" w:eastAsia="zh-CN"/>
        </w:rPr>
      </w:pPr>
      <w:r>
        <w:rPr>
          <w:rFonts w:hint="eastAsia"/>
          <w:sz w:val="22"/>
          <w:szCs w:val="22"/>
          <w:lang w:val="en-US" w:eastAsia="zh-CN"/>
        </w:rPr>
        <w:t xml:space="preserve">Option two: </w:t>
      </w:r>
      <w:r w:rsidR="000341B8">
        <w:rPr>
          <w:rFonts w:hint="eastAsia"/>
          <w:sz w:val="22"/>
          <w:szCs w:val="22"/>
          <w:lang w:val="en-US" w:eastAsia="zh-CN"/>
        </w:rPr>
        <w:t>5G base station connects to 6G New Core</w:t>
      </w:r>
    </w:p>
    <w:p w14:paraId="4BB3942E" w14:textId="376B0EDA" w:rsidR="000341B8" w:rsidRDefault="000341B8">
      <w:pPr>
        <w:pStyle w:val="0Maintext"/>
        <w:numPr>
          <w:ilvl w:val="0"/>
          <w:numId w:val="5"/>
        </w:numPr>
        <w:spacing w:after="120" w:afterAutospacing="0" w:line="240" w:lineRule="auto"/>
        <w:rPr>
          <w:rFonts w:eastAsia="Times New Roman"/>
          <w:b/>
          <w:bCs/>
          <w:sz w:val="22"/>
          <w:szCs w:val="22"/>
          <w:lang w:val="en-US" w:eastAsia="zh-CN"/>
        </w:rPr>
      </w:pPr>
      <w:r>
        <w:rPr>
          <w:rFonts w:hint="eastAsia"/>
          <w:sz w:val="22"/>
          <w:szCs w:val="22"/>
          <w:lang w:val="en-US" w:eastAsia="zh-CN"/>
        </w:rPr>
        <w:t>Option three: 6G base station connects to 5G Core evolution</w:t>
      </w:r>
    </w:p>
    <w:p w14:paraId="5566128A" w14:textId="2CD63B83" w:rsidR="00D3341D" w:rsidRDefault="00C6113F">
      <w:pPr>
        <w:pStyle w:val="0Maintext"/>
        <w:numPr>
          <w:ilvl w:val="0"/>
          <w:numId w:val="5"/>
        </w:numPr>
        <w:spacing w:after="120" w:afterAutospacing="0" w:line="240" w:lineRule="auto"/>
        <w:rPr>
          <w:rFonts w:eastAsia="Times New Roman"/>
          <w:sz w:val="22"/>
          <w:szCs w:val="22"/>
          <w:lang w:val="en-US" w:eastAsia="zh-CN"/>
        </w:rPr>
      </w:pPr>
      <w:r>
        <w:rPr>
          <w:rFonts w:hint="eastAsia"/>
          <w:sz w:val="22"/>
          <w:szCs w:val="22"/>
          <w:lang w:val="en-US" w:eastAsia="zh-CN"/>
        </w:rPr>
        <w:t xml:space="preserve">Option </w:t>
      </w:r>
      <w:r w:rsidR="000341B8">
        <w:rPr>
          <w:rFonts w:hint="eastAsia"/>
          <w:sz w:val="22"/>
          <w:szCs w:val="22"/>
          <w:lang w:val="en-US" w:eastAsia="zh-CN"/>
        </w:rPr>
        <w:t>four</w:t>
      </w:r>
      <w:r>
        <w:rPr>
          <w:rFonts w:hint="eastAsia"/>
          <w:sz w:val="22"/>
          <w:szCs w:val="22"/>
          <w:lang w:val="en-US" w:eastAsia="zh-CN"/>
        </w:rPr>
        <w:t>: 5G base station connects to 5G Core evolution</w:t>
      </w:r>
    </w:p>
    <w:p w14:paraId="47E20D2D" w14:textId="6A1103B2" w:rsidR="00D3341D" w:rsidRDefault="000341B8">
      <w:pPr>
        <w:pStyle w:val="0Maintext"/>
        <w:spacing w:after="120" w:afterAutospacing="0" w:line="240" w:lineRule="auto"/>
        <w:ind w:firstLine="0"/>
        <w:rPr>
          <w:sz w:val="22"/>
          <w:szCs w:val="22"/>
          <w:lang w:val="en-US" w:eastAsia="zh-CN"/>
        </w:rPr>
      </w:pPr>
      <w:r>
        <w:rPr>
          <w:rFonts w:hint="eastAsia"/>
          <w:sz w:val="22"/>
          <w:szCs w:val="22"/>
          <w:lang w:val="en-US" w:eastAsia="zh-CN"/>
        </w:rPr>
        <w:t>As option four is still within the roadmap of 5G evolution, th</w:t>
      </w:r>
      <w:r w:rsidR="00AA676E">
        <w:rPr>
          <w:rFonts w:hint="eastAsia"/>
          <w:sz w:val="22"/>
          <w:szCs w:val="22"/>
          <w:lang w:val="en-US" w:eastAsia="zh-CN"/>
        </w:rPr>
        <w:t xml:space="preserve">e other </w:t>
      </w:r>
      <w:r w:rsidR="00754CC1">
        <w:rPr>
          <w:rFonts w:hint="eastAsia"/>
          <w:sz w:val="22"/>
          <w:szCs w:val="22"/>
          <w:lang w:val="en-US" w:eastAsia="zh-CN"/>
        </w:rPr>
        <w:t>three</w:t>
      </w:r>
      <w:r>
        <w:rPr>
          <w:rFonts w:hint="eastAsia"/>
          <w:sz w:val="22"/>
          <w:szCs w:val="22"/>
          <w:lang w:val="en-US" w:eastAsia="zh-CN"/>
        </w:rPr>
        <w:t xml:space="preserve"> candidate</w:t>
      </w:r>
      <w:r w:rsidR="00AA676E">
        <w:rPr>
          <w:rFonts w:hint="eastAsia"/>
          <w:sz w:val="22"/>
          <w:szCs w:val="22"/>
          <w:lang w:val="en-US" w:eastAsia="zh-CN"/>
        </w:rPr>
        <w:t xml:space="preserve"> options are</w:t>
      </w:r>
      <w:r>
        <w:rPr>
          <w:rFonts w:hint="eastAsia"/>
          <w:sz w:val="22"/>
          <w:szCs w:val="22"/>
          <w:lang w:val="en-US" w:eastAsia="zh-CN"/>
        </w:rPr>
        <w:t xml:space="preserve"> </w:t>
      </w:r>
      <w:r w:rsidR="00AE48EB">
        <w:rPr>
          <w:rFonts w:hint="eastAsia"/>
          <w:sz w:val="22"/>
          <w:szCs w:val="22"/>
          <w:lang w:val="en-US" w:eastAsia="zh-CN"/>
        </w:rPr>
        <w:t xml:space="preserve">related </w:t>
      </w:r>
      <w:r w:rsidR="00430B68">
        <w:rPr>
          <w:rFonts w:hint="eastAsia"/>
          <w:sz w:val="22"/>
          <w:szCs w:val="22"/>
          <w:lang w:val="en-US" w:eastAsia="zh-CN"/>
        </w:rPr>
        <w:t>to</w:t>
      </w:r>
      <w:r w:rsidR="00AE48EB">
        <w:rPr>
          <w:rFonts w:hint="eastAsia"/>
          <w:sz w:val="22"/>
          <w:szCs w:val="22"/>
          <w:lang w:val="en-US" w:eastAsia="zh-CN"/>
        </w:rPr>
        <w:t xml:space="preserve"> </w:t>
      </w:r>
      <w:r>
        <w:rPr>
          <w:rFonts w:hint="eastAsia"/>
          <w:sz w:val="22"/>
          <w:szCs w:val="22"/>
          <w:lang w:val="en-US" w:eastAsia="zh-CN"/>
        </w:rPr>
        <w:t>6G</w:t>
      </w:r>
      <w:r w:rsidR="00AE48EB">
        <w:rPr>
          <w:rFonts w:hint="eastAsia"/>
          <w:sz w:val="22"/>
          <w:szCs w:val="22"/>
          <w:lang w:val="en-US" w:eastAsia="zh-CN"/>
        </w:rPr>
        <w:t xml:space="preserve"> SA</w:t>
      </w:r>
      <w:r>
        <w:rPr>
          <w:rFonts w:hint="eastAsia"/>
          <w:sz w:val="22"/>
          <w:szCs w:val="22"/>
          <w:lang w:val="en-US" w:eastAsia="zh-CN"/>
        </w:rPr>
        <w:t>.</w:t>
      </w:r>
      <w:r w:rsidR="00697CBA">
        <w:rPr>
          <w:rFonts w:hint="eastAsia"/>
          <w:sz w:val="22"/>
          <w:szCs w:val="22"/>
          <w:lang w:val="en-US" w:eastAsia="zh-CN"/>
        </w:rPr>
        <w:t xml:space="preserve"> </w:t>
      </w:r>
      <w:r w:rsidR="00AA676E">
        <w:rPr>
          <w:rFonts w:hint="eastAsia"/>
          <w:sz w:val="22"/>
          <w:szCs w:val="22"/>
          <w:lang w:val="en-US" w:eastAsia="zh-CN"/>
        </w:rPr>
        <w:t xml:space="preserve">The only difference is relying on the conclusion of core network design from SA2. Therefore, the core network side should be waiting for SA2 conclusion. For the RAN side, if the new deployed 5G base station can support the software upgrade to 6G protocols, the above option two can </w:t>
      </w:r>
      <w:r w:rsidR="00CA5DC9">
        <w:rPr>
          <w:rFonts w:hint="eastAsia"/>
          <w:sz w:val="22"/>
          <w:szCs w:val="22"/>
          <w:lang w:val="en-US" w:eastAsia="zh-CN"/>
        </w:rPr>
        <w:t xml:space="preserve">be </w:t>
      </w:r>
      <w:r w:rsidR="00AA676E">
        <w:rPr>
          <w:rFonts w:hint="eastAsia"/>
          <w:sz w:val="22"/>
          <w:szCs w:val="22"/>
          <w:lang w:val="en-US" w:eastAsia="zh-CN"/>
        </w:rPr>
        <w:t xml:space="preserve">discussed in RAN candidate architecture. However, the capability of the legacy 5G base station shall not limit the </w:t>
      </w:r>
      <w:r w:rsidR="00666A99">
        <w:rPr>
          <w:rFonts w:hint="eastAsia"/>
          <w:sz w:val="22"/>
          <w:szCs w:val="22"/>
          <w:lang w:val="en-US" w:eastAsia="zh-CN"/>
        </w:rPr>
        <w:t xml:space="preserve">new </w:t>
      </w:r>
      <w:r w:rsidR="00AA676E">
        <w:rPr>
          <w:rFonts w:hint="eastAsia"/>
          <w:sz w:val="22"/>
          <w:szCs w:val="22"/>
          <w:lang w:val="en-US" w:eastAsia="zh-CN"/>
        </w:rPr>
        <w:t>functionality 6G new radio.</w:t>
      </w:r>
    </w:p>
    <w:p w14:paraId="1AA758DD" w14:textId="42777DF2" w:rsidR="005A3BB7" w:rsidRDefault="005A3BB7">
      <w:pPr>
        <w:pStyle w:val="0Maintext"/>
        <w:spacing w:after="120" w:afterAutospacing="0" w:line="240" w:lineRule="auto"/>
        <w:ind w:firstLine="0"/>
        <w:rPr>
          <w:sz w:val="22"/>
          <w:szCs w:val="22"/>
          <w:lang w:val="en-US" w:eastAsia="zh-CN"/>
        </w:rPr>
      </w:pPr>
      <w:r>
        <w:rPr>
          <w:rFonts w:hint="eastAsia"/>
          <w:sz w:val="22"/>
          <w:szCs w:val="22"/>
          <w:lang w:val="en-US" w:eastAsia="zh-CN"/>
        </w:rPr>
        <w:t xml:space="preserve">For the other candidate architecture other than standalone, it is following RAN plenary conclusion and the </w:t>
      </w:r>
      <w:r>
        <w:rPr>
          <w:sz w:val="22"/>
          <w:szCs w:val="22"/>
          <w:lang w:val="en-US" w:eastAsia="zh-CN"/>
        </w:rPr>
        <w:t>further</w:t>
      </w:r>
      <w:r>
        <w:rPr>
          <w:rFonts w:hint="eastAsia"/>
          <w:sz w:val="22"/>
          <w:szCs w:val="22"/>
          <w:lang w:val="en-US" w:eastAsia="zh-CN"/>
        </w:rPr>
        <w:t xml:space="preserve"> guidance.</w:t>
      </w:r>
    </w:p>
    <w:p w14:paraId="2FEBDB1B" w14:textId="0076A444" w:rsidR="005A3BB7" w:rsidRDefault="005A3BB7">
      <w:pPr>
        <w:pStyle w:val="0Maintext"/>
        <w:spacing w:after="120" w:afterAutospacing="0" w:line="240" w:lineRule="auto"/>
        <w:ind w:firstLine="0"/>
        <w:rPr>
          <w:b/>
          <w:bCs/>
          <w:sz w:val="22"/>
          <w:szCs w:val="22"/>
          <w:lang w:val="en-US" w:eastAsia="zh-CN"/>
        </w:rPr>
      </w:pPr>
      <w:r w:rsidRPr="00D2236A">
        <w:rPr>
          <w:rFonts w:hint="eastAsia"/>
          <w:b/>
          <w:bCs/>
          <w:sz w:val="22"/>
          <w:szCs w:val="22"/>
          <w:lang w:val="en-US" w:eastAsia="zh-CN"/>
        </w:rPr>
        <w:lastRenderedPageBreak/>
        <w:t>Observation</w:t>
      </w:r>
      <w:r w:rsidR="00517FD2">
        <w:rPr>
          <w:rFonts w:hint="eastAsia"/>
          <w:b/>
          <w:bCs/>
          <w:sz w:val="22"/>
          <w:szCs w:val="22"/>
          <w:lang w:val="en-US" w:eastAsia="zh-CN"/>
        </w:rPr>
        <w:t xml:space="preserve"> 1</w:t>
      </w:r>
      <w:r w:rsidRPr="00D2236A">
        <w:rPr>
          <w:rFonts w:hint="eastAsia"/>
          <w:b/>
          <w:bCs/>
          <w:sz w:val="22"/>
          <w:szCs w:val="22"/>
          <w:lang w:val="en-US" w:eastAsia="zh-CN"/>
        </w:rPr>
        <w:t xml:space="preserve">: Wait for SA2 conclusions on </w:t>
      </w:r>
      <w:r w:rsidR="00D70B5C">
        <w:rPr>
          <w:rFonts w:hint="eastAsia"/>
          <w:b/>
          <w:bCs/>
          <w:sz w:val="22"/>
          <w:szCs w:val="22"/>
          <w:lang w:val="en-US" w:eastAsia="zh-CN"/>
        </w:rPr>
        <w:t xml:space="preserve">6G </w:t>
      </w:r>
      <w:r w:rsidRPr="00D2236A">
        <w:rPr>
          <w:rFonts w:hint="eastAsia"/>
          <w:b/>
          <w:bCs/>
          <w:sz w:val="22"/>
          <w:szCs w:val="22"/>
          <w:lang w:val="en-US" w:eastAsia="zh-CN"/>
        </w:rPr>
        <w:t>core network</w:t>
      </w:r>
      <w:r w:rsidR="008C0055">
        <w:rPr>
          <w:rFonts w:hint="eastAsia"/>
          <w:b/>
          <w:bCs/>
          <w:sz w:val="22"/>
          <w:szCs w:val="22"/>
          <w:lang w:val="en-US" w:eastAsia="zh-CN"/>
        </w:rPr>
        <w:t xml:space="preserve"> design</w:t>
      </w:r>
      <w:r w:rsidRPr="00D2236A">
        <w:rPr>
          <w:rFonts w:hint="eastAsia"/>
          <w:b/>
          <w:bCs/>
          <w:sz w:val="22"/>
          <w:szCs w:val="22"/>
          <w:lang w:val="en-US" w:eastAsia="zh-CN"/>
        </w:rPr>
        <w:t xml:space="preserve"> and then decide</w:t>
      </w:r>
      <w:r w:rsidR="00150460" w:rsidRPr="00D2236A">
        <w:rPr>
          <w:rFonts w:hint="eastAsia"/>
          <w:b/>
          <w:bCs/>
          <w:sz w:val="22"/>
          <w:szCs w:val="22"/>
          <w:lang w:val="en-US" w:eastAsia="zh-CN"/>
        </w:rPr>
        <w:t xml:space="preserve"> the candidate standalone architectures.</w:t>
      </w:r>
    </w:p>
    <w:p w14:paraId="670F3769" w14:textId="668A83CC" w:rsidR="00630192" w:rsidRDefault="00630192">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Proposal 1: RAN3 prioritize to discuss new 6G base station (</w:t>
      </w:r>
      <w:r w:rsidR="00F44915">
        <w:rPr>
          <w:rFonts w:hint="eastAsia"/>
          <w:b/>
          <w:bCs/>
          <w:sz w:val="22"/>
          <w:szCs w:val="22"/>
          <w:lang w:val="en-US" w:eastAsia="zh-CN"/>
        </w:rPr>
        <w:t xml:space="preserve">6G </w:t>
      </w:r>
      <w:r>
        <w:rPr>
          <w:rFonts w:hint="eastAsia"/>
          <w:b/>
          <w:bCs/>
          <w:sz w:val="22"/>
          <w:szCs w:val="22"/>
          <w:lang w:val="en-US" w:eastAsia="zh-CN"/>
        </w:rPr>
        <w:t>new node in RAN) first</w:t>
      </w:r>
      <w:r w:rsidR="00666A99">
        <w:rPr>
          <w:rFonts w:hint="eastAsia"/>
          <w:b/>
          <w:bCs/>
          <w:sz w:val="22"/>
          <w:szCs w:val="22"/>
          <w:lang w:val="en-US" w:eastAsia="zh-CN"/>
        </w:rPr>
        <w:t xml:space="preserve"> </w:t>
      </w:r>
      <w:r>
        <w:rPr>
          <w:rFonts w:hint="eastAsia"/>
          <w:b/>
          <w:bCs/>
          <w:sz w:val="22"/>
          <w:szCs w:val="22"/>
          <w:lang w:val="en-US" w:eastAsia="zh-CN"/>
        </w:rPr>
        <w:t>and wait for the conclusion of the 6G core network design.</w:t>
      </w:r>
    </w:p>
    <w:p w14:paraId="3ABDF3A3" w14:textId="6F910503" w:rsidR="008C0055" w:rsidRDefault="00BF574D" w:rsidP="008C0055">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6G d</w:t>
      </w:r>
      <w:r w:rsidR="008C0055">
        <w:rPr>
          <w:rFonts w:ascii="Arial" w:eastAsia="宋体" w:hAnsi="Arial" w:cs="Arial" w:hint="eastAsia"/>
          <w:b/>
          <w:bCs/>
          <w:kern w:val="2"/>
          <w:sz w:val="26"/>
          <w:szCs w:val="26"/>
          <w:lang w:val="en-US" w:eastAsia="zh-CN"/>
        </w:rPr>
        <w:t xml:space="preserve">eployment scenarios </w:t>
      </w:r>
      <w:r w:rsidR="002F3B54">
        <w:rPr>
          <w:rFonts w:ascii="Arial" w:eastAsia="宋体" w:hAnsi="Arial" w:cs="Arial" w:hint="eastAsia"/>
          <w:b/>
          <w:bCs/>
          <w:kern w:val="2"/>
          <w:sz w:val="26"/>
          <w:szCs w:val="26"/>
          <w:lang w:val="en-US" w:eastAsia="zh-CN"/>
        </w:rPr>
        <w:t>of</w:t>
      </w:r>
      <w:r w:rsidR="008C0055">
        <w:rPr>
          <w:rFonts w:ascii="Arial" w:eastAsia="宋体" w:hAnsi="Arial" w:cs="Arial" w:hint="eastAsia"/>
          <w:b/>
          <w:bCs/>
          <w:kern w:val="2"/>
          <w:sz w:val="26"/>
          <w:szCs w:val="26"/>
          <w:lang w:val="en-US" w:eastAsia="zh-CN"/>
        </w:rPr>
        <w:t xml:space="preserve"> MRSS</w:t>
      </w:r>
      <w:r>
        <w:rPr>
          <w:rFonts w:ascii="Arial" w:eastAsia="宋体" w:hAnsi="Arial" w:cs="Arial" w:hint="eastAsia"/>
          <w:b/>
          <w:bCs/>
          <w:kern w:val="2"/>
          <w:sz w:val="26"/>
          <w:szCs w:val="26"/>
          <w:lang w:val="en-US" w:eastAsia="zh-CN"/>
        </w:rPr>
        <w:t xml:space="preserve"> and refarming</w:t>
      </w:r>
    </w:p>
    <w:p w14:paraId="61FDCBF6" w14:textId="122B6A75" w:rsidR="008C0055" w:rsidRDefault="008C0055" w:rsidP="008C0055">
      <w:pPr>
        <w:pStyle w:val="0Maintext"/>
        <w:spacing w:after="120" w:afterAutospacing="0" w:line="240" w:lineRule="auto"/>
        <w:ind w:firstLine="0"/>
        <w:rPr>
          <w:sz w:val="22"/>
          <w:szCs w:val="22"/>
          <w:lang w:val="en-US" w:eastAsia="zh-CN"/>
        </w:rPr>
      </w:pPr>
      <w:r>
        <w:rPr>
          <w:rFonts w:hint="eastAsia"/>
          <w:sz w:val="22"/>
          <w:szCs w:val="22"/>
          <w:lang w:val="en-US" w:eastAsia="zh-CN"/>
        </w:rPr>
        <w:t xml:space="preserve">The market demands for MRSS in 6G have </w:t>
      </w:r>
      <w:r w:rsidR="0062260D">
        <w:rPr>
          <w:rFonts w:hint="eastAsia"/>
          <w:sz w:val="22"/>
          <w:szCs w:val="22"/>
          <w:lang w:val="en-US" w:eastAsia="zh-CN"/>
        </w:rPr>
        <w:t xml:space="preserve">been </w:t>
      </w:r>
      <w:r>
        <w:rPr>
          <w:rFonts w:hint="eastAsia"/>
          <w:sz w:val="22"/>
          <w:szCs w:val="22"/>
          <w:lang w:val="en-US" w:eastAsia="zh-CN"/>
        </w:rPr>
        <w:t>discussed</w:t>
      </w:r>
      <w:r w:rsidR="00ED20A8">
        <w:rPr>
          <w:rFonts w:hint="eastAsia"/>
          <w:sz w:val="22"/>
          <w:szCs w:val="22"/>
          <w:lang w:val="en-US" w:eastAsia="zh-CN"/>
        </w:rPr>
        <w:t xml:space="preserve"> and confirmed</w:t>
      </w:r>
      <w:r>
        <w:rPr>
          <w:rFonts w:hint="eastAsia"/>
          <w:sz w:val="22"/>
          <w:szCs w:val="22"/>
          <w:lang w:val="en-US" w:eastAsia="zh-CN"/>
        </w:rPr>
        <w:t xml:space="preserve"> in RAN plenary, and it is still not a very convincing solution for</w:t>
      </w:r>
      <w:r w:rsidR="000A55B2">
        <w:rPr>
          <w:rFonts w:hint="eastAsia"/>
          <w:sz w:val="22"/>
          <w:szCs w:val="22"/>
          <w:lang w:val="en-US" w:eastAsia="zh-CN"/>
        </w:rPr>
        <w:t xml:space="preserve"> all</w:t>
      </w:r>
      <w:r>
        <w:rPr>
          <w:rFonts w:hint="eastAsia"/>
          <w:sz w:val="22"/>
          <w:szCs w:val="22"/>
          <w:lang w:val="en-US" w:eastAsia="zh-CN"/>
        </w:rPr>
        <w:t xml:space="preserve"> operators to </w:t>
      </w:r>
      <w:r>
        <w:rPr>
          <w:sz w:val="22"/>
          <w:szCs w:val="22"/>
          <w:lang w:val="en-US" w:eastAsia="zh-CN"/>
        </w:rPr>
        <w:t>consider commercially supporting</w:t>
      </w:r>
      <w:r>
        <w:rPr>
          <w:rFonts w:hint="eastAsia"/>
          <w:sz w:val="22"/>
          <w:szCs w:val="22"/>
          <w:lang w:val="en-US" w:eastAsia="zh-CN"/>
        </w:rPr>
        <w:t xml:space="preserve"> this feature in 6G. To support MRSS, the radio unit shall support both 5G radio and 6G radio </w:t>
      </w:r>
      <w:r w:rsidRPr="008C0055">
        <w:rPr>
          <w:sz w:val="22"/>
          <w:szCs w:val="22"/>
          <w:lang w:val="en-US" w:eastAsia="zh-CN"/>
        </w:rPr>
        <w:t>simultaneously</w:t>
      </w:r>
      <w:r>
        <w:rPr>
          <w:rFonts w:hint="eastAsia"/>
          <w:sz w:val="22"/>
          <w:szCs w:val="22"/>
          <w:lang w:val="en-US" w:eastAsia="zh-CN"/>
        </w:rPr>
        <w:t xml:space="preserve"> with 5G core evolution. Otherwise, the legacy 5G core cannot support 6G new features. This is one of the potential solutions to support 6G New radio within the legacy 5G base station. The drawback is that 6G new radio share with the radio resource with 5G in the same </w:t>
      </w:r>
      <w:r w:rsidR="00674011">
        <w:rPr>
          <w:rFonts w:hint="eastAsia"/>
          <w:sz w:val="22"/>
          <w:szCs w:val="22"/>
          <w:lang w:val="en-US" w:eastAsia="zh-CN"/>
        </w:rPr>
        <w:t xml:space="preserve">legacy </w:t>
      </w:r>
      <w:r>
        <w:rPr>
          <w:rFonts w:hint="eastAsia"/>
          <w:sz w:val="22"/>
          <w:szCs w:val="22"/>
          <w:lang w:val="en-US" w:eastAsia="zh-CN"/>
        </w:rPr>
        <w:t>frequency band</w:t>
      </w:r>
      <w:r w:rsidR="00674011">
        <w:rPr>
          <w:rFonts w:hint="eastAsia"/>
          <w:sz w:val="22"/>
          <w:szCs w:val="22"/>
          <w:lang w:val="en-US" w:eastAsia="zh-CN"/>
        </w:rPr>
        <w:t xml:space="preserve">(s) with the </w:t>
      </w:r>
      <w:r w:rsidR="00674011">
        <w:rPr>
          <w:sz w:val="22"/>
          <w:szCs w:val="22"/>
          <w:lang w:val="en-US" w:eastAsia="zh-CN"/>
        </w:rPr>
        <w:t>additional</w:t>
      </w:r>
      <w:r w:rsidR="00674011">
        <w:rPr>
          <w:rFonts w:hint="eastAsia"/>
          <w:sz w:val="22"/>
          <w:szCs w:val="22"/>
          <w:lang w:val="en-US" w:eastAsia="zh-CN"/>
        </w:rPr>
        <w:t xml:space="preserve"> cost of overheads</w:t>
      </w:r>
      <w:r>
        <w:rPr>
          <w:rFonts w:hint="eastAsia"/>
          <w:sz w:val="22"/>
          <w:szCs w:val="22"/>
          <w:lang w:val="en-US" w:eastAsia="zh-CN"/>
        </w:rPr>
        <w:t>.</w:t>
      </w:r>
      <w:r w:rsidR="00674011">
        <w:rPr>
          <w:rFonts w:hint="eastAsia"/>
          <w:sz w:val="22"/>
          <w:szCs w:val="22"/>
          <w:lang w:val="en-US" w:eastAsia="zh-CN"/>
        </w:rPr>
        <w:t xml:space="preserve"> </w:t>
      </w:r>
      <w:r w:rsidR="000D49F2">
        <w:rPr>
          <w:rFonts w:hint="eastAsia"/>
          <w:sz w:val="22"/>
          <w:szCs w:val="22"/>
          <w:lang w:val="en-US" w:eastAsia="zh-CN"/>
        </w:rPr>
        <w:t>T</w:t>
      </w:r>
      <w:r w:rsidR="00674011">
        <w:rPr>
          <w:rFonts w:hint="eastAsia"/>
          <w:sz w:val="22"/>
          <w:szCs w:val="22"/>
          <w:lang w:val="en-US" w:eastAsia="zh-CN"/>
        </w:rPr>
        <w:t>he performance of 5G</w:t>
      </w:r>
      <w:r w:rsidR="00BC0143">
        <w:rPr>
          <w:rFonts w:hint="eastAsia"/>
          <w:sz w:val="22"/>
          <w:szCs w:val="22"/>
          <w:lang w:val="en-US" w:eastAsia="zh-CN"/>
        </w:rPr>
        <w:t xml:space="preserve"> radio</w:t>
      </w:r>
      <w:r w:rsidR="00674011">
        <w:rPr>
          <w:rFonts w:hint="eastAsia"/>
          <w:sz w:val="22"/>
          <w:szCs w:val="22"/>
          <w:lang w:val="en-US" w:eastAsia="zh-CN"/>
        </w:rPr>
        <w:t xml:space="preserve"> and 6G</w:t>
      </w:r>
      <w:r w:rsidR="00BC0143">
        <w:rPr>
          <w:rFonts w:hint="eastAsia"/>
          <w:sz w:val="22"/>
          <w:szCs w:val="22"/>
          <w:lang w:val="en-US" w:eastAsia="zh-CN"/>
        </w:rPr>
        <w:t xml:space="preserve"> new radio</w:t>
      </w:r>
      <w:r w:rsidR="00674011">
        <w:rPr>
          <w:rFonts w:hint="eastAsia"/>
          <w:sz w:val="22"/>
          <w:szCs w:val="22"/>
          <w:lang w:val="en-US" w:eastAsia="zh-CN"/>
        </w:rPr>
        <w:t xml:space="preserve"> </w:t>
      </w:r>
      <w:r w:rsidR="00410F26">
        <w:rPr>
          <w:rFonts w:hint="eastAsia"/>
          <w:sz w:val="22"/>
          <w:szCs w:val="22"/>
          <w:lang w:val="en-US" w:eastAsia="zh-CN"/>
        </w:rPr>
        <w:t>is</w:t>
      </w:r>
      <w:r w:rsidR="00674011">
        <w:rPr>
          <w:rFonts w:hint="eastAsia"/>
          <w:sz w:val="22"/>
          <w:szCs w:val="22"/>
          <w:lang w:val="en-US" w:eastAsia="zh-CN"/>
        </w:rPr>
        <w:t xml:space="preserve"> </w:t>
      </w:r>
      <w:r w:rsidR="00674011">
        <w:rPr>
          <w:sz w:val="22"/>
          <w:szCs w:val="22"/>
          <w:lang w:val="en-US" w:eastAsia="zh-CN"/>
        </w:rPr>
        <w:t>mutually</w:t>
      </w:r>
      <w:r w:rsidR="00674011">
        <w:rPr>
          <w:rFonts w:hint="eastAsia"/>
          <w:sz w:val="22"/>
          <w:szCs w:val="22"/>
          <w:lang w:val="en-US" w:eastAsia="zh-CN"/>
        </w:rPr>
        <w:t xml:space="preserve"> impacted </w:t>
      </w:r>
      <w:proofErr w:type="gramStart"/>
      <w:r w:rsidR="00674011">
        <w:rPr>
          <w:rFonts w:hint="eastAsia"/>
          <w:sz w:val="22"/>
          <w:szCs w:val="22"/>
          <w:lang w:val="en-US" w:eastAsia="zh-CN"/>
        </w:rPr>
        <w:t>with</w:t>
      </w:r>
      <w:proofErr w:type="gramEnd"/>
      <w:r w:rsidR="00674011">
        <w:rPr>
          <w:rFonts w:hint="eastAsia"/>
          <w:sz w:val="22"/>
          <w:szCs w:val="22"/>
          <w:lang w:val="en-US" w:eastAsia="zh-CN"/>
        </w:rPr>
        <w:t xml:space="preserve"> the loss of system capacity. This typical deployment scenario is shown in figure 1.</w:t>
      </w:r>
    </w:p>
    <w:p w14:paraId="671C21C7" w14:textId="09ED8D52" w:rsidR="00674011" w:rsidRDefault="00674011" w:rsidP="008C0055">
      <w:pPr>
        <w:pStyle w:val="0Maintext"/>
        <w:spacing w:after="120" w:afterAutospacing="0" w:line="240" w:lineRule="auto"/>
        <w:ind w:firstLine="0"/>
        <w:rPr>
          <w:sz w:val="22"/>
          <w:szCs w:val="22"/>
          <w:lang w:val="en-US" w:eastAsia="zh-CN"/>
        </w:rPr>
      </w:pPr>
      <w:r>
        <w:rPr>
          <w:rFonts w:hint="eastAsia"/>
          <w:sz w:val="22"/>
          <w:szCs w:val="22"/>
          <w:lang w:val="en-US" w:eastAsia="zh-CN"/>
        </w:rPr>
        <w:t xml:space="preserve">For the new </w:t>
      </w:r>
      <w:r w:rsidR="002D2E83">
        <w:rPr>
          <w:rFonts w:hint="eastAsia"/>
          <w:sz w:val="22"/>
          <w:szCs w:val="22"/>
          <w:lang w:val="en-US" w:eastAsia="zh-CN"/>
        </w:rPr>
        <w:t xml:space="preserve">refarming </w:t>
      </w:r>
      <w:r>
        <w:rPr>
          <w:rFonts w:hint="eastAsia"/>
          <w:sz w:val="22"/>
          <w:szCs w:val="22"/>
          <w:lang w:val="en-US" w:eastAsia="zh-CN"/>
        </w:rPr>
        <w:t xml:space="preserve">scenario, the 6G new radio and 6G new core are directly connected to each other shown in figure 2. There is no need to upgrade the 5G radio unit connecting to 6G new core, because the legacy 5G UE device cannot connect to 6G new core with new features, e.g. sensing, AI, etc. Therefore, the most </w:t>
      </w:r>
      <w:r>
        <w:rPr>
          <w:sz w:val="22"/>
          <w:szCs w:val="22"/>
          <w:lang w:val="en-US" w:eastAsia="zh-CN"/>
        </w:rPr>
        <w:t>promising</w:t>
      </w:r>
      <w:r>
        <w:rPr>
          <w:rFonts w:hint="eastAsia"/>
          <w:sz w:val="22"/>
          <w:szCs w:val="22"/>
          <w:lang w:val="en-US" w:eastAsia="zh-CN"/>
        </w:rPr>
        <w:t xml:space="preserve"> deployment scenario of MRSS is </w:t>
      </w:r>
      <w:r w:rsidR="00C760BF">
        <w:rPr>
          <w:sz w:val="22"/>
          <w:szCs w:val="22"/>
          <w:lang w:val="en-US" w:eastAsia="zh-CN"/>
        </w:rPr>
        <w:t>connected</w:t>
      </w:r>
      <w:r w:rsidR="007A4DA6">
        <w:rPr>
          <w:rFonts w:hint="eastAsia"/>
          <w:sz w:val="22"/>
          <w:szCs w:val="22"/>
          <w:lang w:val="en-US" w:eastAsia="zh-CN"/>
        </w:rPr>
        <w:t xml:space="preserve"> to</w:t>
      </w:r>
      <w:r>
        <w:rPr>
          <w:rFonts w:hint="eastAsia"/>
          <w:sz w:val="22"/>
          <w:szCs w:val="22"/>
          <w:lang w:val="en-US" w:eastAsia="zh-CN"/>
        </w:rPr>
        <w:t xml:space="preserve"> 5G core network evolution at the initial commercial phase. </w:t>
      </w:r>
      <w:r w:rsidR="005732F7">
        <w:rPr>
          <w:rFonts w:hint="eastAsia"/>
          <w:sz w:val="22"/>
          <w:szCs w:val="22"/>
          <w:lang w:val="en-US" w:eastAsia="zh-CN"/>
        </w:rPr>
        <w:t xml:space="preserve">While the MRSS scenario is different from Option three in section 2.2, MRSS is </w:t>
      </w:r>
      <w:r w:rsidR="00B07C28">
        <w:rPr>
          <w:rFonts w:hint="eastAsia"/>
          <w:sz w:val="22"/>
          <w:szCs w:val="22"/>
          <w:lang w:val="en-US" w:eastAsia="zh-CN"/>
        </w:rPr>
        <w:t xml:space="preserve">only </w:t>
      </w:r>
      <w:r w:rsidR="005732F7">
        <w:rPr>
          <w:rFonts w:hint="eastAsia"/>
          <w:sz w:val="22"/>
          <w:szCs w:val="22"/>
          <w:lang w:val="en-US" w:eastAsia="zh-CN"/>
        </w:rPr>
        <w:t xml:space="preserve">supported with </w:t>
      </w:r>
      <w:r w:rsidR="0095254A">
        <w:rPr>
          <w:rFonts w:hint="eastAsia"/>
          <w:sz w:val="22"/>
          <w:szCs w:val="22"/>
          <w:lang w:val="en-US" w:eastAsia="zh-CN"/>
        </w:rPr>
        <w:t xml:space="preserve">software upgrade of </w:t>
      </w:r>
      <w:r w:rsidR="005732F7">
        <w:rPr>
          <w:rFonts w:hint="eastAsia"/>
          <w:sz w:val="22"/>
          <w:szCs w:val="22"/>
          <w:lang w:val="en-US" w:eastAsia="zh-CN"/>
        </w:rPr>
        <w:t>the legacy 5G radio unit</w:t>
      </w:r>
      <w:r w:rsidR="00D314BD">
        <w:rPr>
          <w:rFonts w:hint="eastAsia"/>
          <w:sz w:val="22"/>
          <w:szCs w:val="22"/>
          <w:lang w:val="en-US" w:eastAsia="zh-CN"/>
        </w:rPr>
        <w:t xml:space="preserve"> to save the cost </w:t>
      </w:r>
      <w:r w:rsidR="00B71143">
        <w:rPr>
          <w:rFonts w:hint="eastAsia"/>
          <w:sz w:val="22"/>
          <w:szCs w:val="22"/>
          <w:lang w:val="en-US" w:eastAsia="zh-CN"/>
        </w:rPr>
        <w:t>with</w:t>
      </w:r>
      <w:r w:rsidR="00D314BD">
        <w:rPr>
          <w:rFonts w:hint="eastAsia"/>
          <w:sz w:val="22"/>
          <w:szCs w:val="22"/>
          <w:lang w:val="en-US" w:eastAsia="zh-CN"/>
        </w:rPr>
        <w:t xml:space="preserve"> the</w:t>
      </w:r>
      <w:r w:rsidR="002E78FC">
        <w:rPr>
          <w:rFonts w:hint="eastAsia"/>
          <w:sz w:val="22"/>
          <w:szCs w:val="22"/>
          <w:lang w:val="en-US" w:eastAsia="zh-CN"/>
        </w:rPr>
        <w:t xml:space="preserve"> replacement of new</w:t>
      </w:r>
      <w:r w:rsidR="00D314BD">
        <w:rPr>
          <w:rFonts w:hint="eastAsia"/>
          <w:sz w:val="22"/>
          <w:szCs w:val="22"/>
          <w:lang w:val="en-US" w:eastAsia="zh-CN"/>
        </w:rPr>
        <w:t xml:space="preserve"> hardware</w:t>
      </w:r>
      <w:r w:rsidR="005732F7">
        <w:rPr>
          <w:rFonts w:hint="eastAsia"/>
          <w:sz w:val="22"/>
          <w:szCs w:val="22"/>
          <w:lang w:val="en-US" w:eastAsia="zh-CN"/>
        </w:rPr>
        <w:t xml:space="preserve">. </w:t>
      </w:r>
      <w:r w:rsidR="00720C21">
        <w:rPr>
          <w:rFonts w:hint="eastAsia"/>
          <w:sz w:val="22"/>
          <w:szCs w:val="22"/>
          <w:lang w:val="en-US" w:eastAsia="zh-CN"/>
        </w:rPr>
        <w:t xml:space="preserve">The scenario in figure 2 is valid </w:t>
      </w:r>
      <w:r w:rsidR="00217C02">
        <w:rPr>
          <w:rFonts w:hint="eastAsia"/>
          <w:sz w:val="22"/>
          <w:szCs w:val="22"/>
          <w:lang w:val="en-US" w:eastAsia="zh-CN"/>
        </w:rPr>
        <w:t xml:space="preserve">for the case of </w:t>
      </w:r>
      <w:r w:rsidR="00720C21">
        <w:rPr>
          <w:rFonts w:hint="eastAsia"/>
          <w:sz w:val="22"/>
          <w:szCs w:val="22"/>
          <w:lang w:val="en-US" w:eastAsia="zh-CN"/>
        </w:rPr>
        <w:t xml:space="preserve">the replacement </w:t>
      </w:r>
      <w:r w:rsidR="00217C02">
        <w:rPr>
          <w:rFonts w:hint="eastAsia"/>
          <w:sz w:val="22"/>
          <w:szCs w:val="22"/>
          <w:lang w:val="en-US" w:eastAsia="zh-CN"/>
        </w:rPr>
        <w:t>with</w:t>
      </w:r>
      <w:r w:rsidR="00720C21">
        <w:rPr>
          <w:rFonts w:hint="eastAsia"/>
          <w:sz w:val="22"/>
          <w:szCs w:val="22"/>
          <w:lang w:val="en-US" w:eastAsia="zh-CN"/>
        </w:rPr>
        <w:t xml:space="preserve"> new </w:t>
      </w:r>
      <w:r w:rsidR="0087495C">
        <w:rPr>
          <w:rFonts w:hint="eastAsia"/>
          <w:sz w:val="22"/>
          <w:szCs w:val="22"/>
          <w:lang w:val="en-US" w:eastAsia="zh-CN"/>
        </w:rPr>
        <w:t>radio unit as well as the upgrade of core network at the same time.</w:t>
      </w:r>
      <w:r w:rsidR="00FF6850">
        <w:rPr>
          <w:rFonts w:hint="eastAsia"/>
          <w:sz w:val="22"/>
          <w:szCs w:val="22"/>
          <w:lang w:val="en-US" w:eastAsia="zh-CN"/>
        </w:rPr>
        <w:t xml:space="preserve"> Therefore, operator</w:t>
      </w:r>
      <w:r w:rsidR="00665B36">
        <w:rPr>
          <w:rFonts w:hint="eastAsia"/>
          <w:sz w:val="22"/>
          <w:szCs w:val="22"/>
          <w:lang w:val="en-US" w:eastAsia="zh-CN"/>
        </w:rPr>
        <w:t>s</w:t>
      </w:r>
      <w:r w:rsidR="00FF6850">
        <w:rPr>
          <w:rFonts w:hint="eastAsia"/>
          <w:sz w:val="22"/>
          <w:szCs w:val="22"/>
          <w:lang w:val="en-US" w:eastAsia="zh-CN"/>
        </w:rPr>
        <w:t xml:space="preserve"> can select either MRSS </w:t>
      </w:r>
      <w:r w:rsidR="00392B6A">
        <w:rPr>
          <w:rFonts w:hint="eastAsia"/>
          <w:sz w:val="22"/>
          <w:szCs w:val="22"/>
          <w:lang w:val="en-US" w:eastAsia="zh-CN"/>
        </w:rPr>
        <w:t xml:space="preserve">solution </w:t>
      </w:r>
      <w:r w:rsidR="00FF6850">
        <w:rPr>
          <w:rFonts w:hint="eastAsia"/>
          <w:sz w:val="22"/>
          <w:szCs w:val="22"/>
          <w:lang w:val="en-US" w:eastAsia="zh-CN"/>
        </w:rPr>
        <w:t>or refarming solution</w:t>
      </w:r>
      <w:r w:rsidR="00392B6A">
        <w:rPr>
          <w:rFonts w:hint="eastAsia"/>
          <w:sz w:val="22"/>
          <w:szCs w:val="22"/>
          <w:lang w:val="en-US" w:eastAsia="zh-CN"/>
        </w:rPr>
        <w:t xml:space="preserve"> if the investment cost is the most critical aspect of 6G</w:t>
      </w:r>
      <w:r w:rsidR="00B47F53">
        <w:rPr>
          <w:rFonts w:hint="eastAsia"/>
          <w:sz w:val="22"/>
          <w:szCs w:val="22"/>
          <w:lang w:val="en-US" w:eastAsia="zh-CN"/>
        </w:rPr>
        <w:t xml:space="preserve"> commercial deployment</w:t>
      </w:r>
      <w:r w:rsidR="00392B6A">
        <w:rPr>
          <w:rFonts w:hint="eastAsia"/>
          <w:sz w:val="22"/>
          <w:szCs w:val="22"/>
          <w:lang w:val="en-US" w:eastAsia="zh-CN"/>
        </w:rPr>
        <w:t>.</w:t>
      </w:r>
    </w:p>
    <w:p w14:paraId="2E1D727D" w14:textId="6BD09662" w:rsidR="008C0055" w:rsidRDefault="00517FD2">
      <w:pPr>
        <w:pStyle w:val="0Maintext"/>
        <w:spacing w:after="120" w:afterAutospacing="0" w:line="240" w:lineRule="auto"/>
        <w:ind w:firstLine="0"/>
        <w:rPr>
          <w:b/>
          <w:bCs/>
          <w:sz w:val="22"/>
          <w:szCs w:val="22"/>
          <w:lang w:val="en-US" w:eastAsia="zh-CN"/>
        </w:rPr>
      </w:pPr>
      <w:r w:rsidRPr="00D2236A">
        <w:rPr>
          <w:rFonts w:hint="eastAsia"/>
          <w:b/>
          <w:bCs/>
          <w:sz w:val="22"/>
          <w:szCs w:val="22"/>
          <w:lang w:val="en-US" w:eastAsia="zh-CN"/>
        </w:rPr>
        <w:t>Observation</w:t>
      </w:r>
      <w:r>
        <w:rPr>
          <w:rFonts w:hint="eastAsia"/>
          <w:b/>
          <w:bCs/>
          <w:sz w:val="22"/>
          <w:szCs w:val="22"/>
          <w:lang w:val="en-US" w:eastAsia="zh-CN"/>
        </w:rPr>
        <w:t xml:space="preserve"> 2</w:t>
      </w:r>
      <w:r w:rsidRPr="00D2236A">
        <w:rPr>
          <w:rFonts w:hint="eastAsia"/>
          <w:b/>
          <w:bCs/>
          <w:sz w:val="22"/>
          <w:szCs w:val="22"/>
          <w:lang w:val="en-US" w:eastAsia="zh-CN"/>
        </w:rPr>
        <w:t xml:space="preserve">: </w:t>
      </w:r>
      <w:r>
        <w:rPr>
          <w:rFonts w:hint="eastAsia"/>
          <w:b/>
          <w:bCs/>
          <w:sz w:val="22"/>
          <w:szCs w:val="22"/>
          <w:lang w:val="en-US" w:eastAsia="zh-CN"/>
        </w:rPr>
        <w:t xml:space="preserve">The commercial deployment requirements of MRSS need </w:t>
      </w:r>
      <w:r w:rsidR="00192412">
        <w:rPr>
          <w:rFonts w:hint="eastAsia"/>
          <w:b/>
          <w:bCs/>
          <w:sz w:val="22"/>
          <w:szCs w:val="22"/>
          <w:lang w:val="en-US" w:eastAsia="zh-CN"/>
        </w:rPr>
        <w:t xml:space="preserve">be </w:t>
      </w:r>
      <w:r>
        <w:rPr>
          <w:rFonts w:hint="eastAsia"/>
          <w:b/>
          <w:bCs/>
          <w:sz w:val="22"/>
          <w:szCs w:val="22"/>
          <w:lang w:val="en-US" w:eastAsia="zh-CN"/>
        </w:rPr>
        <w:t>further clarif</w:t>
      </w:r>
      <w:r w:rsidR="00192412">
        <w:rPr>
          <w:rFonts w:hint="eastAsia"/>
          <w:b/>
          <w:bCs/>
          <w:sz w:val="22"/>
          <w:szCs w:val="22"/>
          <w:lang w:val="en-US" w:eastAsia="zh-CN"/>
        </w:rPr>
        <w:t>ied</w:t>
      </w:r>
      <w:r>
        <w:rPr>
          <w:rFonts w:hint="eastAsia"/>
          <w:b/>
          <w:bCs/>
          <w:sz w:val="22"/>
          <w:szCs w:val="22"/>
          <w:lang w:val="en-US" w:eastAsia="zh-CN"/>
        </w:rPr>
        <w:t xml:space="preserve"> in RAN3</w:t>
      </w:r>
      <w:r w:rsidRPr="00D2236A">
        <w:rPr>
          <w:rFonts w:hint="eastAsia"/>
          <w:b/>
          <w:bCs/>
          <w:sz w:val="22"/>
          <w:szCs w:val="22"/>
          <w:lang w:val="en-US" w:eastAsia="zh-CN"/>
        </w:rPr>
        <w:t>.</w:t>
      </w:r>
    </w:p>
    <w:p w14:paraId="6EFC5415" w14:textId="26579F6C" w:rsidR="008955C4" w:rsidRPr="00517FD2" w:rsidRDefault="008955C4">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Proposal 2: </w:t>
      </w:r>
      <w:r w:rsidR="001A5A27">
        <w:rPr>
          <w:rFonts w:hint="eastAsia"/>
          <w:b/>
          <w:bCs/>
          <w:sz w:val="22"/>
          <w:szCs w:val="22"/>
          <w:lang w:val="en-US" w:eastAsia="zh-CN"/>
        </w:rPr>
        <w:t xml:space="preserve">RAN3 </w:t>
      </w:r>
      <w:proofErr w:type="gramStart"/>
      <w:r w:rsidR="00162B1B">
        <w:rPr>
          <w:rFonts w:hint="eastAsia"/>
          <w:b/>
          <w:bCs/>
          <w:sz w:val="22"/>
          <w:szCs w:val="22"/>
          <w:lang w:val="en-US" w:eastAsia="zh-CN"/>
        </w:rPr>
        <w:t>confirm</w:t>
      </w:r>
      <w:proofErr w:type="gramEnd"/>
      <w:r w:rsidR="00162B1B">
        <w:rPr>
          <w:rFonts w:hint="eastAsia"/>
          <w:b/>
          <w:bCs/>
          <w:sz w:val="22"/>
          <w:szCs w:val="22"/>
          <w:lang w:val="en-US" w:eastAsia="zh-CN"/>
        </w:rPr>
        <w:t xml:space="preserve"> </w:t>
      </w:r>
      <w:r w:rsidR="001A5A27">
        <w:rPr>
          <w:rFonts w:hint="eastAsia"/>
          <w:b/>
          <w:bCs/>
          <w:sz w:val="22"/>
          <w:szCs w:val="22"/>
          <w:lang w:val="en-US" w:eastAsia="zh-CN"/>
        </w:rPr>
        <w:t>the deployment scenario for MRSS as shown in figure 2.</w:t>
      </w:r>
    </w:p>
    <w:p w14:paraId="32503C9F" w14:textId="6DDAA119" w:rsidR="00D3341D" w:rsidRDefault="005A3BB7" w:rsidP="005A3BB7">
      <w:pPr>
        <w:jc w:val="center"/>
        <w:rPr>
          <w:lang w:val="en-US" w:eastAsia="zh-CN"/>
        </w:rPr>
      </w:pPr>
      <w:r w:rsidRPr="005A3BB7">
        <w:rPr>
          <w:noProof/>
          <w:lang w:eastAsia="zh-CN"/>
        </w:rPr>
        <w:drawing>
          <wp:inline distT="0" distB="0" distL="0" distR="0" wp14:anchorId="7763305E" wp14:editId="65025914">
            <wp:extent cx="2206253" cy="1620000"/>
            <wp:effectExtent l="0" t="0" r="0" b="0"/>
            <wp:docPr id="26" name="图片 25" descr="日程表&#10;&#10;AI 生成的内容可能不正确。">
              <a:extLst xmlns:a="http://schemas.openxmlformats.org/drawingml/2006/main">
                <a:ext uri="{FF2B5EF4-FFF2-40B4-BE49-F238E27FC236}">
                  <a16:creationId xmlns:a16="http://schemas.microsoft.com/office/drawing/2014/main" id="{3C349159-FB29-82E4-1B6C-8B61C5A485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descr="日程表&#10;&#10;AI 生成的内容可能不正确。">
                      <a:extLst>
                        <a:ext uri="{FF2B5EF4-FFF2-40B4-BE49-F238E27FC236}">
                          <a16:creationId xmlns:a16="http://schemas.microsoft.com/office/drawing/2014/main" id="{3C349159-FB29-82E4-1B6C-8B61C5A485D5}"/>
                        </a:ext>
                      </a:extLst>
                    </pic:cNvPr>
                    <pic:cNvPicPr>
                      <a:picLocks noChangeAspect="1"/>
                    </pic:cNvPicPr>
                  </pic:nvPicPr>
                  <pic:blipFill>
                    <a:blip r:embed="rId12"/>
                    <a:stretch>
                      <a:fillRect/>
                    </a:stretch>
                  </pic:blipFill>
                  <pic:spPr>
                    <a:xfrm>
                      <a:off x="0" y="0"/>
                      <a:ext cx="2206253" cy="1620000"/>
                    </a:xfrm>
                    <a:prstGeom prst="rect">
                      <a:avLst/>
                    </a:prstGeom>
                  </pic:spPr>
                </pic:pic>
              </a:graphicData>
            </a:graphic>
          </wp:inline>
        </w:drawing>
      </w:r>
    </w:p>
    <w:p w14:paraId="17D79E29" w14:textId="47F27CC5" w:rsidR="005A3BB7" w:rsidRDefault="005A3BB7" w:rsidP="005A3BB7">
      <w:pPr>
        <w:jc w:val="center"/>
        <w:rPr>
          <w:lang w:val="en-US" w:eastAsia="zh-CN"/>
        </w:rPr>
      </w:pPr>
      <w:r>
        <w:rPr>
          <w:rFonts w:hint="eastAsia"/>
          <w:lang w:val="en-US" w:eastAsia="zh-CN"/>
        </w:rPr>
        <w:t>Figure 1: MRSS connecting to 5G Core evolution</w:t>
      </w:r>
    </w:p>
    <w:p w14:paraId="30611A5D" w14:textId="3EC98EF5" w:rsidR="005A3BB7" w:rsidRDefault="00D173A7" w:rsidP="005A3BB7">
      <w:pPr>
        <w:jc w:val="center"/>
        <w:rPr>
          <w:lang w:val="en-US" w:eastAsia="zh-CN"/>
        </w:rPr>
      </w:pPr>
      <w:r w:rsidRPr="00D173A7">
        <w:rPr>
          <w:noProof/>
          <w:lang w:eastAsia="zh-CN"/>
        </w:rPr>
        <w:drawing>
          <wp:inline distT="0" distB="0" distL="0" distR="0" wp14:anchorId="557E2139" wp14:editId="366BBDEA">
            <wp:extent cx="2685064" cy="1620000"/>
            <wp:effectExtent l="0" t="0" r="0" b="0"/>
            <wp:docPr id="22" name="图片 21" descr="图示&#10;&#10;AI 生成的内容可能不正确。">
              <a:extLst xmlns:a="http://schemas.openxmlformats.org/drawingml/2006/main">
                <a:ext uri="{FF2B5EF4-FFF2-40B4-BE49-F238E27FC236}">
                  <a16:creationId xmlns:a16="http://schemas.microsoft.com/office/drawing/2014/main" id="{D61ED9AE-9F9F-8134-2C88-008D0F4FF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descr="图示&#10;&#10;AI 生成的内容可能不正确。">
                      <a:extLst>
                        <a:ext uri="{FF2B5EF4-FFF2-40B4-BE49-F238E27FC236}">
                          <a16:creationId xmlns:a16="http://schemas.microsoft.com/office/drawing/2014/main" id="{D61ED9AE-9F9F-8134-2C88-008D0F4FFD96}"/>
                        </a:ext>
                      </a:extLst>
                    </pic:cNvPr>
                    <pic:cNvPicPr>
                      <a:picLocks noChangeAspect="1"/>
                    </pic:cNvPicPr>
                  </pic:nvPicPr>
                  <pic:blipFill>
                    <a:blip r:embed="rId13"/>
                    <a:stretch>
                      <a:fillRect/>
                    </a:stretch>
                  </pic:blipFill>
                  <pic:spPr>
                    <a:xfrm>
                      <a:off x="0" y="0"/>
                      <a:ext cx="2685064" cy="1620000"/>
                    </a:xfrm>
                    <a:prstGeom prst="rect">
                      <a:avLst/>
                    </a:prstGeom>
                  </pic:spPr>
                </pic:pic>
              </a:graphicData>
            </a:graphic>
          </wp:inline>
        </w:drawing>
      </w:r>
    </w:p>
    <w:p w14:paraId="4CA6AE24" w14:textId="21DE3FBC" w:rsidR="005A3BB7" w:rsidRPr="005A3BB7" w:rsidRDefault="005A3BB7" w:rsidP="005732F7">
      <w:pPr>
        <w:jc w:val="center"/>
        <w:rPr>
          <w:lang w:val="en-US" w:eastAsia="zh-CN"/>
        </w:rPr>
      </w:pPr>
      <w:r>
        <w:rPr>
          <w:rFonts w:hint="eastAsia"/>
          <w:lang w:val="en-US" w:eastAsia="zh-CN"/>
        </w:rPr>
        <w:t xml:space="preserve">Figure 2: </w:t>
      </w:r>
      <w:r w:rsidR="00111BD0">
        <w:rPr>
          <w:rFonts w:hint="eastAsia"/>
          <w:lang w:val="en-US" w:eastAsia="zh-CN"/>
        </w:rPr>
        <w:t>Spectrum refarming</w:t>
      </w:r>
      <w:r>
        <w:rPr>
          <w:rFonts w:hint="eastAsia"/>
          <w:lang w:val="en-US" w:eastAsia="zh-CN"/>
        </w:rPr>
        <w:t xml:space="preserve"> </w:t>
      </w:r>
      <w:r w:rsidR="00111BD0">
        <w:rPr>
          <w:rFonts w:hint="eastAsia"/>
          <w:lang w:val="en-US" w:eastAsia="zh-CN"/>
        </w:rPr>
        <w:t xml:space="preserve">from 5G to 6G </w:t>
      </w:r>
      <w:r>
        <w:rPr>
          <w:rFonts w:hint="eastAsia"/>
          <w:lang w:val="en-US" w:eastAsia="zh-CN"/>
        </w:rPr>
        <w:t>connecting to 6G New Core</w:t>
      </w:r>
    </w:p>
    <w:p w14:paraId="22F453F6" w14:textId="1F1A4740" w:rsidR="005A4D02" w:rsidRDefault="002F3B54" w:rsidP="005A4D02">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R</w:t>
      </w:r>
      <w:r w:rsidR="005A4D02">
        <w:rPr>
          <w:rFonts w:ascii="Arial" w:eastAsia="宋体" w:hAnsi="Arial" w:cs="Arial" w:hint="eastAsia"/>
          <w:b/>
          <w:bCs/>
          <w:kern w:val="2"/>
          <w:sz w:val="26"/>
          <w:szCs w:val="26"/>
          <w:lang w:val="en-US" w:eastAsia="zh-CN"/>
        </w:rPr>
        <w:t>equirements</w:t>
      </w:r>
      <w:r w:rsidR="003C00A6">
        <w:rPr>
          <w:rFonts w:ascii="Arial" w:eastAsia="宋体" w:hAnsi="Arial" w:cs="Arial" w:hint="eastAsia"/>
          <w:b/>
          <w:bCs/>
          <w:kern w:val="2"/>
          <w:sz w:val="26"/>
          <w:szCs w:val="26"/>
          <w:lang w:val="en-US" w:eastAsia="zh-CN"/>
        </w:rPr>
        <w:t xml:space="preserve"> of </w:t>
      </w:r>
      <w:r>
        <w:rPr>
          <w:rFonts w:ascii="Arial" w:eastAsia="宋体" w:hAnsi="Arial" w:cs="Arial" w:hint="eastAsia"/>
          <w:b/>
          <w:bCs/>
          <w:kern w:val="2"/>
          <w:sz w:val="26"/>
          <w:szCs w:val="26"/>
          <w:lang w:val="en-US" w:eastAsia="zh-CN"/>
        </w:rPr>
        <w:t xml:space="preserve">6G </w:t>
      </w:r>
      <w:r w:rsidR="003C00A6">
        <w:rPr>
          <w:rFonts w:ascii="Arial" w:eastAsia="宋体" w:hAnsi="Arial" w:cs="Arial" w:hint="eastAsia"/>
          <w:b/>
          <w:bCs/>
          <w:kern w:val="2"/>
          <w:sz w:val="26"/>
          <w:szCs w:val="26"/>
          <w:lang w:val="en-US" w:eastAsia="zh-CN"/>
        </w:rPr>
        <w:t>interworking</w:t>
      </w:r>
      <w:r w:rsidR="009C5AFB">
        <w:rPr>
          <w:rFonts w:ascii="Arial" w:eastAsia="宋体" w:hAnsi="Arial" w:cs="Arial" w:hint="eastAsia"/>
          <w:b/>
          <w:bCs/>
          <w:kern w:val="2"/>
          <w:sz w:val="26"/>
          <w:szCs w:val="26"/>
          <w:lang w:val="en-US" w:eastAsia="zh-CN"/>
        </w:rPr>
        <w:t xml:space="preserve"> scenario</w:t>
      </w:r>
    </w:p>
    <w:p w14:paraId="3185C4B9" w14:textId="69095C09" w:rsidR="00E52578" w:rsidRDefault="00AE542A" w:rsidP="00E52578">
      <w:pPr>
        <w:spacing w:before="120" w:after="120"/>
        <w:jc w:val="both"/>
        <w:rPr>
          <w:sz w:val="22"/>
          <w:szCs w:val="22"/>
          <w:lang w:val="en-US" w:eastAsia="zh-CN"/>
        </w:rPr>
      </w:pPr>
      <w:bookmarkStart w:id="1" w:name="OLE_LINK2"/>
      <w:r>
        <w:rPr>
          <w:rFonts w:hint="eastAsia"/>
          <w:sz w:val="22"/>
          <w:szCs w:val="22"/>
          <w:lang w:val="en-US" w:eastAsia="zh-CN"/>
        </w:rPr>
        <w:t>For</w:t>
      </w:r>
      <w:r w:rsidR="00931B7A">
        <w:rPr>
          <w:rFonts w:hint="eastAsia"/>
          <w:sz w:val="22"/>
          <w:szCs w:val="22"/>
          <w:lang w:val="en-US" w:eastAsia="zh-CN"/>
        </w:rPr>
        <w:t xml:space="preserve"> the interworking scenario, intra-6G mobility and inter-RAT mobility between 6G and 5G are the high priority </w:t>
      </w:r>
      <w:r w:rsidR="00931B7A">
        <w:rPr>
          <w:sz w:val="22"/>
          <w:szCs w:val="22"/>
          <w:lang w:val="en-US" w:eastAsia="zh-CN"/>
        </w:rPr>
        <w:t>scenarios</w:t>
      </w:r>
      <w:r w:rsidR="00931B7A">
        <w:rPr>
          <w:rFonts w:hint="eastAsia"/>
          <w:sz w:val="22"/>
          <w:szCs w:val="22"/>
          <w:lang w:val="en-US" w:eastAsia="zh-CN"/>
        </w:rPr>
        <w:t xml:space="preserve"> to support in day one feature list</w:t>
      </w:r>
      <w:r w:rsidR="0056568B">
        <w:rPr>
          <w:rFonts w:hint="eastAsia"/>
          <w:sz w:val="22"/>
          <w:szCs w:val="22"/>
          <w:lang w:val="en-US" w:eastAsia="zh-CN"/>
        </w:rPr>
        <w:t xml:space="preserve"> in figure 3 </w:t>
      </w:r>
      <w:r w:rsidR="0056568B">
        <w:rPr>
          <w:sz w:val="22"/>
          <w:szCs w:val="22"/>
          <w:lang w:val="en-US" w:eastAsia="zh-CN"/>
        </w:rPr>
        <w:t>and</w:t>
      </w:r>
      <w:r w:rsidR="0056568B">
        <w:rPr>
          <w:rFonts w:hint="eastAsia"/>
          <w:sz w:val="22"/>
          <w:szCs w:val="22"/>
          <w:lang w:val="en-US" w:eastAsia="zh-CN"/>
        </w:rPr>
        <w:t xml:space="preserve"> 4</w:t>
      </w:r>
      <w:r w:rsidR="00931B7A">
        <w:rPr>
          <w:rFonts w:hint="eastAsia"/>
          <w:sz w:val="22"/>
          <w:szCs w:val="22"/>
          <w:lang w:val="en-US" w:eastAsia="zh-CN"/>
        </w:rPr>
        <w:t>.</w:t>
      </w:r>
      <w:r w:rsidR="00C91CAF">
        <w:rPr>
          <w:rFonts w:hint="eastAsia"/>
          <w:sz w:val="22"/>
          <w:szCs w:val="22"/>
          <w:lang w:val="en-US" w:eastAsia="zh-CN"/>
        </w:rPr>
        <w:t xml:space="preserve"> It is obvious that intra-6G mobility with </w:t>
      </w:r>
      <w:r w:rsidR="00C91CAF">
        <w:rPr>
          <w:rFonts w:hint="eastAsia"/>
          <w:sz w:val="22"/>
          <w:szCs w:val="22"/>
          <w:lang w:val="en-US" w:eastAsia="zh-CN"/>
        </w:rPr>
        <w:lastRenderedPageBreak/>
        <w:t>6G new core</w:t>
      </w:r>
      <w:r w:rsidR="00E52578">
        <w:rPr>
          <w:rFonts w:hint="eastAsia"/>
          <w:sz w:val="22"/>
          <w:szCs w:val="22"/>
          <w:lang w:val="en-US" w:eastAsia="zh-CN"/>
        </w:rPr>
        <w:t>.</w:t>
      </w:r>
      <w:r w:rsidR="00B5111B">
        <w:rPr>
          <w:rFonts w:hint="eastAsia"/>
          <w:sz w:val="22"/>
          <w:szCs w:val="22"/>
          <w:lang w:val="en-US" w:eastAsia="zh-CN"/>
        </w:rPr>
        <w:t xml:space="preserve"> </w:t>
      </w:r>
      <w:r>
        <w:rPr>
          <w:rFonts w:hint="eastAsia"/>
          <w:sz w:val="22"/>
          <w:szCs w:val="22"/>
          <w:lang w:val="en-US" w:eastAsia="zh-CN"/>
        </w:rPr>
        <w:t xml:space="preserve">Considering 4G network is </w:t>
      </w:r>
      <w:r>
        <w:rPr>
          <w:sz w:val="22"/>
          <w:szCs w:val="22"/>
          <w:lang w:val="en-US" w:eastAsia="zh-CN"/>
        </w:rPr>
        <w:t>still</w:t>
      </w:r>
      <w:r>
        <w:rPr>
          <w:rFonts w:hint="eastAsia"/>
          <w:sz w:val="22"/>
          <w:szCs w:val="22"/>
          <w:lang w:val="en-US" w:eastAsia="zh-CN"/>
        </w:rPr>
        <w:t xml:space="preserve"> providing commercial services when 6G start commercial deployments, the inter-RAT interworking between 4G and 6G is needed before 4G network completes the refarming</w:t>
      </w:r>
      <w:r w:rsidR="00761375">
        <w:rPr>
          <w:rFonts w:hint="eastAsia"/>
          <w:sz w:val="22"/>
          <w:szCs w:val="22"/>
          <w:lang w:val="en-US" w:eastAsia="zh-CN"/>
        </w:rPr>
        <w:t xml:space="preserve"> to new Radio</w:t>
      </w:r>
      <w:r w:rsidR="0056568B">
        <w:rPr>
          <w:rFonts w:hint="eastAsia"/>
          <w:sz w:val="22"/>
          <w:szCs w:val="22"/>
          <w:lang w:val="en-US" w:eastAsia="zh-CN"/>
        </w:rPr>
        <w:t xml:space="preserve"> in figure 5</w:t>
      </w:r>
      <w:r>
        <w:rPr>
          <w:rFonts w:hint="eastAsia"/>
          <w:sz w:val="22"/>
          <w:szCs w:val="22"/>
          <w:lang w:val="en-US" w:eastAsia="zh-CN"/>
        </w:rPr>
        <w:t>.</w:t>
      </w:r>
      <w:r w:rsidR="0056568B">
        <w:rPr>
          <w:rFonts w:hint="eastAsia"/>
          <w:sz w:val="22"/>
          <w:szCs w:val="22"/>
          <w:lang w:val="en-US" w:eastAsia="zh-CN"/>
        </w:rPr>
        <w:t xml:space="preserve"> For the other interwork scenarios related to other potential </w:t>
      </w:r>
      <w:r w:rsidR="0056568B">
        <w:rPr>
          <w:sz w:val="22"/>
          <w:szCs w:val="22"/>
          <w:lang w:val="en-US" w:eastAsia="zh-CN"/>
        </w:rPr>
        <w:t>network</w:t>
      </w:r>
      <w:r w:rsidR="0056568B">
        <w:rPr>
          <w:rFonts w:hint="eastAsia"/>
          <w:sz w:val="22"/>
          <w:szCs w:val="22"/>
          <w:lang w:val="en-US" w:eastAsia="zh-CN"/>
        </w:rPr>
        <w:t xml:space="preserve"> architecture, it can be left for further discussion.</w:t>
      </w:r>
    </w:p>
    <w:bookmarkEnd w:id="1"/>
    <w:p w14:paraId="33BC4E04" w14:textId="4B375F80" w:rsidR="009C6EBD" w:rsidRPr="00517FD2" w:rsidRDefault="009C6EBD" w:rsidP="009C6EBD">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Proposal 3: RAN3 confirm </w:t>
      </w:r>
      <w:r w:rsidR="00683F78">
        <w:rPr>
          <w:b/>
          <w:bCs/>
          <w:sz w:val="22"/>
          <w:szCs w:val="22"/>
          <w:lang w:val="en-US" w:eastAsia="zh-CN"/>
        </w:rPr>
        <w:t>supporting</w:t>
      </w:r>
      <w:r>
        <w:rPr>
          <w:rFonts w:hint="eastAsia"/>
          <w:b/>
          <w:bCs/>
          <w:sz w:val="22"/>
          <w:szCs w:val="22"/>
          <w:lang w:val="en-US" w:eastAsia="zh-CN"/>
        </w:rPr>
        <w:t xml:space="preserve"> intra-6G, 5G-6G inter-RAT, 4G-6G inter-RAT </w:t>
      </w:r>
      <w:proofErr w:type="gramStart"/>
      <w:r>
        <w:rPr>
          <w:rFonts w:hint="eastAsia"/>
          <w:b/>
          <w:bCs/>
          <w:sz w:val="22"/>
          <w:szCs w:val="22"/>
          <w:lang w:val="en-US" w:eastAsia="zh-CN"/>
        </w:rPr>
        <w:t>interworking</w:t>
      </w:r>
      <w:proofErr w:type="gramEnd"/>
      <w:r>
        <w:rPr>
          <w:rFonts w:hint="eastAsia"/>
          <w:b/>
          <w:bCs/>
          <w:sz w:val="22"/>
          <w:szCs w:val="22"/>
          <w:lang w:val="en-US" w:eastAsia="zh-CN"/>
        </w:rPr>
        <w:t xml:space="preserve"> scenarios</w:t>
      </w:r>
      <w:r w:rsidR="00804417">
        <w:rPr>
          <w:rFonts w:hint="eastAsia"/>
          <w:b/>
          <w:bCs/>
          <w:sz w:val="22"/>
          <w:szCs w:val="22"/>
          <w:lang w:val="en-US" w:eastAsia="zh-CN"/>
        </w:rPr>
        <w:t xml:space="preserve"> in high priority</w:t>
      </w:r>
      <w:r>
        <w:rPr>
          <w:rFonts w:hint="eastAsia"/>
          <w:b/>
          <w:bCs/>
          <w:sz w:val="22"/>
          <w:szCs w:val="22"/>
          <w:lang w:val="en-US" w:eastAsia="zh-CN"/>
        </w:rPr>
        <w:t>.</w:t>
      </w:r>
    </w:p>
    <w:p w14:paraId="3B780CF9" w14:textId="77777777" w:rsidR="009C6EBD" w:rsidRPr="009C6EBD" w:rsidRDefault="009C6EBD" w:rsidP="00E52578">
      <w:pPr>
        <w:spacing w:before="120" w:after="120"/>
        <w:jc w:val="both"/>
        <w:rPr>
          <w:sz w:val="22"/>
          <w:szCs w:val="22"/>
          <w:lang w:val="en-US" w:eastAsia="zh-CN"/>
        </w:rPr>
      </w:pPr>
    </w:p>
    <w:p w14:paraId="58A08823" w14:textId="77777777" w:rsidR="007545F0" w:rsidRDefault="007545F0" w:rsidP="007545F0">
      <w:pPr>
        <w:spacing w:before="120" w:after="120"/>
        <w:jc w:val="center"/>
        <w:rPr>
          <w:b/>
          <w:bCs/>
          <w:sz w:val="22"/>
          <w:szCs w:val="22"/>
          <w:lang w:val="en-US" w:eastAsia="zh-CN"/>
        </w:rPr>
      </w:pPr>
      <w:r w:rsidRPr="00B5111B">
        <w:rPr>
          <w:b/>
          <w:bCs/>
          <w:noProof/>
          <w:sz w:val="22"/>
          <w:szCs w:val="22"/>
          <w:lang w:eastAsia="zh-CN"/>
        </w:rPr>
        <w:drawing>
          <wp:inline distT="0" distB="0" distL="0" distR="0" wp14:anchorId="32D457F7" wp14:editId="173F7547">
            <wp:extent cx="1571220" cy="1620000"/>
            <wp:effectExtent l="0" t="0" r="0" b="0"/>
            <wp:docPr id="90" name="图片 89" descr="图示&#10;&#10;AI 生成的内容可能不正确。">
              <a:extLst xmlns:a="http://schemas.openxmlformats.org/drawingml/2006/main">
                <a:ext uri="{FF2B5EF4-FFF2-40B4-BE49-F238E27FC236}">
                  <a16:creationId xmlns:a16="http://schemas.microsoft.com/office/drawing/2014/main" id="{35D63C02-155E-C457-6DB8-F4DF81E734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9" descr="图示&#10;&#10;AI 生成的内容可能不正确。">
                      <a:extLst>
                        <a:ext uri="{FF2B5EF4-FFF2-40B4-BE49-F238E27FC236}">
                          <a16:creationId xmlns:a16="http://schemas.microsoft.com/office/drawing/2014/main" id="{35D63C02-155E-C457-6DB8-F4DF81E734F6}"/>
                        </a:ext>
                      </a:extLst>
                    </pic:cNvPr>
                    <pic:cNvPicPr>
                      <a:picLocks noChangeAspect="1"/>
                    </pic:cNvPicPr>
                  </pic:nvPicPr>
                  <pic:blipFill>
                    <a:blip r:embed="rId14"/>
                    <a:stretch>
                      <a:fillRect/>
                    </a:stretch>
                  </pic:blipFill>
                  <pic:spPr>
                    <a:xfrm>
                      <a:off x="0" y="0"/>
                      <a:ext cx="1571220" cy="1620000"/>
                    </a:xfrm>
                    <a:prstGeom prst="rect">
                      <a:avLst/>
                    </a:prstGeom>
                  </pic:spPr>
                </pic:pic>
              </a:graphicData>
            </a:graphic>
          </wp:inline>
        </w:drawing>
      </w:r>
    </w:p>
    <w:p w14:paraId="2193814E" w14:textId="77777777" w:rsidR="007545F0" w:rsidRPr="00B5111B" w:rsidRDefault="007545F0" w:rsidP="007545F0">
      <w:pPr>
        <w:jc w:val="center"/>
        <w:rPr>
          <w:lang w:val="en-US" w:eastAsia="zh-CN"/>
        </w:rPr>
      </w:pPr>
      <w:r w:rsidRPr="00B5111B">
        <w:rPr>
          <w:rFonts w:hint="eastAsia"/>
          <w:lang w:val="en-US" w:eastAsia="zh-CN"/>
        </w:rPr>
        <w:t>Figure 3:</w:t>
      </w:r>
      <w:r>
        <w:rPr>
          <w:rFonts w:hint="eastAsia"/>
          <w:lang w:val="en-US" w:eastAsia="zh-CN"/>
        </w:rPr>
        <w:t xml:space="preserve"> 6G-6G intra-RAT interworking scenario</w:t>
      </w:r>
    </w:p>
    <w:p w14:paraId="5DFDE725" w14:textId="17A0266A" w:rsidR="005732F7" w:rsidRDefault="00B5111B" w:rsidP="00B5111B">
      <w:pPr>
        <w:spacing w:before="120" w:after="120"/>
        <w:jc w:val="center"/>
        <w:rPr>
          <w:b/>
          <w:bCs/>
          <w:sz w:val="22"/>
          <w:szCs w:val="22"/>
          <w:lang w:val="en-US" w:eastAsia="zh-CN"/>
        </w:rPr>
      </w:pPr>
      <w:r w:rsidRPr="00B5111B">
        <w:rPr>
          <w:b/>
          <w:bCs/>
          <w:noProof/>
          <w:sz w:val="22"/>
          <w:szCs w:val="22"/>
          <w:lang w:eastAsia="zh-CN"/>
        </w:rPr>
        <w:drawing>
          <wp:inline distT="0" distB="0" distL="0" distR="0" wp14:anchorId="6593C222" wp14:editId="7D72D281">
            <wp:extent cx="2192366" cy="1620000"/>
            <wp:effectExtent l="0" t="0" r="0" b="0"/>
            <wp:docPr id="77" name="图片 76">
              <a:extLst xmlns:a="http://schemas.openxmlformats.org/drawingml/2006/main">
                <a:ext uri="{FF2B5EF4-FFF2-40B4-BE49-F238E27FC236}">
                  <a16:creationId xmlns:a16="http://schemas.microsoft.com/office/drawing/2014/main" id="{F559F8D5-CF3A-7DFA-547A-C566E9415A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6">
                      <a:extLst>
                        <a:ext uri="{FF2B5EF4-FFF2-40B4-BE49-F238E27FC236}">
                          <a16:creationId xmlns:a16="http://schemas.microsoft.com/office/drawing/2014/main" id="{F559F8D5-CF3A-7DFA-547A-C566E9415AAF}"/>
                        </a:ext>
                      </a:extLst>
                    </pic:cNvPr>
                    <pic:cNvPicPr>
                      <a:picLocks noChangeAspect="1"/>
                    </pic:cNvPicPr>
                  </pic:nvPicPr>
                  <pic:blipFill>
                    <a:blip r:embed="rId15"/>
                    <a:stretch>
                      <a:fillRect/>
                    </a:stretch>
                  </pic:blipFill>
                  <pic:spPr>
                    <a:xfrm>
                      <a:off x="0" y="0"/>
                      <a:ext cx="2192366" cy="1620000"/>
                    </a:xfrm>
                    <a:prstGeom prst="rect">
                      <a:avLst/>
                    </a:prstGeom>
                  </pic:spPr>
                </pic:pic>
              </a:graphicData>
            </a:graphic>
          </wp:inline>
        </w:drawing>
      </w:r>
    </w:p>
    <w:p w14:paraId="54032899" w14:textId="4D81CE51" w:rsidR="00B5111B" w:rsidRPr="00B5111B" w:rsidRDefault="00B5111B" w:rsidP="00B5111B">
      <w:pPr>
        <w:jc w:val="center"/>
        <w:rPr>
          <w:lang w:val="en-US" w:eastAsia="zh-CN"/>
        </w:rPr>
      </w:pPr>
      <w:r w:rsidRPr="00B5111B">
        <w:rPr>
          <w:rFonts w:hint="eastAsia"/>
          <w:lang w:val="en-US" w:eastAsia="zh-CN"/>
        </w:rPr>
        <w:t xml:space="preserve">Figure </w:t>
      </w:r>
      <w:r w:rsidR="007545F0">
        <w:rPr>
          <w:rFonts w:hint="eastAsia"/>
          <w:lang w:val="en-US" w:eastAsia="zh-CN"/>
        </w:rPr>
        <w:t>4</w:t>
      </w:r>
      <w:r w:rsidRPr="00B5111B">
        <w:rPr>
          <w:rFonts w:hint="eastAsia"/>
          <w:lang w:val="en-US" w:eastAsia="zh-CN"/>
        </w:rPr>
        <w:t>:</w:t>
      </w:r>
      <w:r>
        <w:rPr>
          <w:rFonts w:hint="eastAsia"/>
          <w:lang w:val="en-US" w:eastAsia="zh-CN"/>
        </w:rPr>
        <w:t xml:space="preserve"> </w:t>
      </w:r>
      <w:r w:rsidR="0032057E">
        <w:rPr>
          <w:rFonts w:hint="eastAsia"/>
          <w:lang w:val="en-US" w:eastAsia="zh-CN"/>
        </w:rPr>
        <w:t xml:space="preserve">5G-6G </w:t>
      </w:r>
      <w:r>
        <w:rPr>
          <w:rFonts w:hint="eastAsia"/>
          <w:lang w:val="en-US" w:eastAsia="zh-CN"/>
        </w:rPr>
        <w:t>inter</w:t>
      </w:r>
      <w:r w:rsidR="0032057E">
        <w:rPr>
          <w:rFonts w:hint="eastAsia"/>
          <w:lang w:val="en-US" w:eastAsia="zh-CN"/>
        </w:rPr>
        <w:t xml:space="preserve">-RAT </w:t>
      </w:r>
      <w:r>
        <w:rPr>
          <w:rFonts w:hint="eastAsia"/>
          <w:lang w:val="en-US" w:eastAsia="zh-CN"/>
        </w:rPr>
        <w:t xml:space="preserve">interworking </w:t>
      </w:r>
      <w:r w:rsidR="0032057E">
        <w:rPr>
          <w:rFonts w:hint="eastAsia"/>
          <w:lang w:val="en-US" w:eastAsia="zh-CN"/>
        </w:rPr>
        <w:t>scenario</w:t>
      </w:r>
    </w:p>
    <w:p w14:paraId="2B57D435" w14:textId="511F8B8C" w:rsidR="00B5111B" w:rsidRDefault="00B5111B" w:rsidP="00B5111B">
      <w:pPr>
        <w:spacing w:before="120" w:after="120"/>
        <w:jc w:val="center"/>
        <w:rPr>
          <w:b/>
          <w:bCs/>
          <w:sz w:val="22"/>
          <w:szCs w:val="22"/>
          <w:lang w:val="en-US" w:eastAsia="zh-CN"/>
        </w:rPr>
      </w:pPr>
      <w:r w:rsidRPr="00B5111B">
        <w:rPr>
          <w:b/>
          <w:bCs/>
          <w:noProof/>
          <w:sz w:val="22"/>
          <w:szCs w:val="22"/>
          <w:lang w:eastAsia="zh-CN"/>
        </w:rPr>
        <w:drawing>
          <wp:inline distT="0" distB="0" distL="0" distR="0" wp14:anchorId="42396768" wp14:editId="247C0946">
            <wp:extent cx="1502645" cy="1620000"/>
            <wp:effectExtent l="0" t="0" r="2540" b="0"/>
            <wp:docPr id="103" name="图片 102" descr="图示&#10;&#10;AI 生成的内容可能不正确。">
              <a:extLst xmlns:a="http://schemas.openxmlformats.org/drawingml/2006/main">
                <a:ext uri="{FF2B5EF4-FFF2-40B4-BE49-F238E27FC236}">
                  <a16:creationId xmlns:a16="http://schemas.microsoft.com/office/drawing/2014/main" id="{46C25168-4734-0B0F-92AB-97C5ECAF16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2" descr="图示&#10;&#10;AI 生成的内容可能不正确。">
                      <a:extLst>
                        <a:ext uri="{FF2B5EF4-FFF2-40B4-BE49-F238E27FC236}">
                          <a16:creationId xmlns:a16="http://schemas.microsoft.com/office/drawing/2014/main" id="{46C25168-4734-0B0F-92AB-97C5ECAF1655}"/>
                        </a:ext>
                      </a:extLst>
                    </pic:cNvPr>
                    <pic:cNvPicPr>
                      <a:picLocks noChangeAspect="1"/>
                    </pic:cNvPicPr>
                  </pic:nvPicPr>
                  <pic:blipFill>
                    <a:blip r:embed="rId16"/>
                    <a:stretch>
                      <a:fillRect/>
                    </a:stretch>
                  </pic:blipFill>
                  <pic:spPr>
                    <a:xfrm>
                      <a:off x="0" y="0"/>
                      <a:ext cx="1502645" cy="1620000"/>
                    </a:xfrm>
                    <a:prstGeom prst="rect">
                      <a:avLst/>
                    </a:prstGeom>
                  </pic:spPr>
                </pic:pic>
              </a:graphicData>
            </a:graphic>
          </wp:inline>
        </w:drawing>
      </w:r>
    </w:p>
    <w:p w14:paraId="0198B62E" w14:textId="158E7F37" w:rsidR="007545F0" w:rsidRPr="00683F78" w:rsidRDefault="007545F0" w:rsidP="00683F78">
      <w:pPr>
        <w:jc w:val="center"/>
        <w:rPr>
          <w:lang w:val="en-US" w:eastAsia="zh-CN"/>
        </w:rPr>
      </w:pPr>
      <w:r w:rsidRPr="00B5111B">
        <w:rPr>
          <w:rFonts w:hint="eastAsia"/>
          <w:lang w:val="en-US" w:eastAsia="zh-CN"/>
        </w:rPr>
        <w:t xml:space="preserve">Figure </w:t>
      </w:r>
      <w:r>
        <w:rPr>
          <w:rFonts w:hint="eastAsia"/>
          <w:lang w:val="en-US" w:eastAsia="zh-CN"/>
        </w:rPr>
        <w:t>5</w:t>
      </w:r>
      <w:r w:rsidRPr="00B5111B">
        <w:rPr>
          <w:rFonts w:hint="eastAsia"/>
          <w:lang w:val="en-US" w:eastAsia="zh-CN"/>
        </w:rPr>
        <w:t>:</w:t>
      </w:r>
      <w:r>
        <w:rPr>
          <w:rFonts w:hint="eastAsia"/>
          <w:lang w:val="en-US" w:eastAsia="zh-CN"/>
        </w:rPr>
        <w:t xml:space="preserve"> 4G-6G inter-RAT interworking scenario</w:t>
      </w:r>
    </w:p>
    <w:p w14:paraId="29122BFD" w14:textId="27A92A87" w:rsidR="00683F78" w:rsidRDefault="0099638F" w:rsidP="00683F78">
      <w:pPr>
        <w:pStyle w:val="2"/>
        <w:keepNext/>
        <w:keepLines/>
        <w:widowControl w:val="0"/>
        <w:numPr>
          <w:ilvl w:val="1"/>
          <w:numId w:val="4"/>
        </w:numPr>
        <w:suppressAutoHyphens/>
        <w:snapToGrid w:val="0"/>
        <w:spacing w:before="0" w:after="120"/>
        <w:ind w:left="0" w:firstLine="0"/>
        <w:jc w:val="both"/>
        <w:rPr>
          <w:rFonts w:ascii="Arial" w:eastAsia="宋体" w:hAnsi="Arial" w:cs="Arial"/>
          <w:b/>
          <w:bCs/>
          <w:kern w:val="2"/>
          <w:sz w:val="26"/>
          <w:szCs w:val="26"/>
          <w:lang w:val="en-US" w:eastAsia="zh-CN"/>
        </w:rPr>
      </w:pPr>
      <w:r>
        <w:rPr>
          <w:rFonts w:ascii="Arial" w:eastAsia="宋体" w:hAnsi="Arial" w:cs="Arial" w:hint="eastAsia"/>
          <w:b/>
          <w:bCs/>
          <w:kern w:val="2"/>
          <w:sz w:val="26"/>
          <w:szCs w:val="26"/>
          <w:lang w:val="en-US" w:eastAsia="zh-CN"/>
        </w:rPr>
        <w:t>R</w:t>
      </w:r>
      <w:r w:rsidR="00683F78">
        <w:rPr>
          <w:rFonts w:ascii="Arial" w:eastAsia="宋体" w:hAnsi="Arial" w:cs="Arial" w:hint="eastAsia"/>
          <w:b/>
          <w:bCs/>
          <w:kern w:val="2"/>
          <w:sz w:val="26"/>
          <w:szCs w:val="26"/>
          <w:lang w:val="en-US" w:eastAsia="zh-CN"/>
        </w:rPr>
        <w:t>equirements of 6G service and data collection mechanisms</w:t>
      </w:r>
    </w:p>
    <w:p w14:paraId="76C84AE6" w14:textId="77777777" w:rsidR="00F4246B" w:rsidRDefault="00374F90" w:rsidP="003016AA">
      <w:pPr>
        <w:spacing w:before="120" w:after="120"/>
        <w:jc w:val="both"/>
        <w:rPr>
          <w:sz w:val="22"/>
          <w:szCs w:val="22"/>
          <w:lang w:val="en-US" w:eastAsia="zh-CN"/>
        </w:rPr>
      </w:pPr>
      <w:r>
        <w:rPr>
          <w:rFonts w:hint="eastAsia"/>
          <w:sz w:val="22"/>
          <w:szCs w:val="22"/>
          <w:lang w:val="en-US" w:eastAsia="zh-CN"/>
        </w:rPr>
        <w:t>In RAN#109 meeting,</w:t>
      </w:r>
      <w:r w:rsidR="00F4246B">
        <w:rPr>
          <w:rFonts w:hint="eastAsia"/>
          <w:sz w:val="22"/>
          <w:szCs w:val="22"/>
          <w:lang w:val="en-US" w:eastAsia="zh-CN"/>
        </w:rPr>
        <w:t xml:space="preserve"> it is agreed:</w:t>
      </w:r>
    </w:p>
    <w:p w14:paraId="5EFED8E9" w14:textId="0F949C38" w:rsidR="00F4246B" w:rsidRPr="00F4246B" w:rsidRDefault="00F4246B" w:rsidP="00F4246B">
      <w:pPr>
        <w:pStyle w:val="af2"/>
        <w:numPr>
          <w:ilvl w:val="0"/>
          <w:numId w:val="7"/>
        </w:numPr>
        <w:spacing w:before="120" w:after="120"/>
        <w:jc w:val="both"/>
        <w:rPr>
          <w:i/>
          <w:iCs/>
          <w:sz w:val="22"/>
          <w:szCs w:val="22"/>
          <w:lang w:val="en-US" w:eastAsia="zh-CN"/>
        </w:rPr>
      </w:pPr>
      <w:r w:rsidRPr="00F4246B">
        <w:rPr>
          <w:i/>
          <w:iCs/>
          <w:sz w:val="22"/>
          <w:szCs w:val="22"/>
          <w:lang w:val="en-US" w:eastAsia="zh-CN"/>
        </w:rPr>
        <w:t>The 6G RAN architecture shall support enhanced service awareness in RAN</w:t>
      </w:r>
    </w:p>
    <w:p w14:paraId="42A7B8A5" w14:textId="454427BD" w:rsidR="003016AA" w:rsidRDefault="00374F90" w:rsidP="003016AA">
      <w:pPr>
        <w:spacing w:before="120" w:after="120"/>
        <w:jc w:val="both"/>
        <w:rPr>
          <w:sz w:val="22"/>
          <w:szCs w:val="22"/>
          <w:lang w:val="en-US" w:eastAsia="zh-CN"/>
        </w:rPr>
      </w:pPr>
      <w:r>
        <w:rPr>
          <w:rFonts w:hint="eastAsia"/>
          <w:sz w:val="22"/>
          <w:szCs w:val="22"/>
          <w:lang w:val="en-US" w:eastAsia="zh-CN"/>
        </w:rPr>
        <w:t xml:space="preserve"> </w:t>
      </w:r>
      <w:r w:rsidR="00F4246B">
        <w:rPr>
          <w:rFonts w:hint="eastAsia"/>
          <w:sz w:val="22"/>
          <w:szCs w:val="22"/>
          <w:lang w:val="en-US" w:eastAsia="zh-CN"/>
        </w:rPr>
        <w:t>The legacy type of communication service will be well supported in 6G and there is no need to change the legacy mechanism. Considering the new type of service, e.g. AI, ISAC, the potential impact on supporting new network architecture, end-</w:t>
      </w:r>
      <w:proofErr w:type="gramStart"/>
      <w:r w:rsidR="00F4246B">
        <w:rPr>
          <w:rFonts w:hint="eastAsia"/>
          <w:sz w:val="22"/>
          <w:szCs w:val="22"/>
          <w:lang w:val="en-US" w:eastAsia="zh-CN"/>
        </w:rPr>
        <w:t>to</w:t>
      </w:r>
      <w:proofErr w:type="gramEnd"/>
      <w:r w:rsidR="00F4246B">
        <w:rPr>
          <w:rFonts w:hint="eastAsia"/>
          <w:sz w:val="22"/>
          <w:szCs w:val="22"/>
          <w:lang w:val="en-US" w:eastAsia="zh-CN"/>
        </w:rPr>
        <w:t xml:space="preserve">-end Qos, slicing as well as other solutions needs further discussion. The other issue related </w:t>
      </w:r>
      <w:r w:rsidR="000D49F2">
        <w:rPr>
          <w:rFonts w:hint="eastAsia"/>
          <w:sz w:val="22"/>
          <w:szCs w:val="22"/>
          <w:lang w:val="en-US" w:eastAsia="zh-CN"/>
        </w:rPr>
        <w:t>to</w:t>
      </w:r>
      <w:r w:rsidR="00F4246B">
        <w:rPr>
          <w:rFonts w:hint="eastAsia"/>
          <w:sz w:val="22"/>
          <w:szCs w:val="22"/>
          <w:lang w:val="en-US" w:eastAsia="zh-CN"/>
        </w:rPr>
        <w:t xml:space="preserve"> </w:t>
      </w:r>
      <w:r w:rsidR="000D49F2">
        <w:rPr>
          <w:rFonts w:hint="eastAsia"/>
          <w:sz w:val="22"/>
          <w:szCs w:val="22"/>
          <w:lang w:val="en-US" w:eastAsia="zh-CN"/>
        </w:rPr>
        <w:t xml:space="preserve">the </w:t>
      </w:r>
      <w:r w:rsidR="00F4246B">
        <w:rPr>
          <w:rFonts w:hint="eastAsia"/>
          <w:sz w:val="22"/>
          <w:szCs w:val="22"/>
          <w:lang w:val="en-US" w:eastAsia="zh-CN"/>
        </w:rPr>
        <w:t xml:space="preserve">new </w:t>
      </w:r>
      <w:r w:rsidR="000D49F2">
        <w:rPr>
          <w:sz w:val="22"/>
          <w:szCs w:val="22"/>
          <w:lang w:val="en-US" w:eastAsia="zh-CN"/>
        </w:rPr>
        <w:t>6G service</w:t>
      </w:r>
      <w:r w:rsidR="000D49F2">
        <w:rPr>
          <w:rFonts w:hint="eastAsia"/>
          <w:sz w:val="22"/>
          <w:szCs w:val="22"/>
          <w:lang w:val="en-US" w:eastAsia="zh-CN"/>
        </w:rPr>
        <w:t xml:space="preserve"> </w:t>
      </w:r>
      <w:r w:rsidR="00F4246B">
        <w:rPr>
          <w:rFonts w:hint="eastAsia"/>
          <w:sz w:val="22"/>
          <w:szCs w:val="22"/>
          <w:lang w:val="en-US" w:eastAsia="zh-CN"/>
        </w:rPr>
        <w:t>is the mechanism of data collection in 6G</w:t>
      </w:r>
      <w:r w:rsidR="003016AA">
        <w:rPr>
          <w:rFonts w:hint="eastAsia"/>
          <w:sz w:val="22"/>
          <w:szCs w:val="22"/>
          <w:lang w:val="en-US" w:eastAsia="zh-CN"/>
        </w:rPr>
        <w:t>.</w:t>
      </w:r>
      <w:r w:rsidR="00F4246B">
        <w:rPr>
          <w:rFonts w:hint="eastAsia"/>
          <w:sz w:val="22"/>
          <w:szCs w:val="22"/>
          <w:lang w:val="en-US" w:eastAsia="zh-CN"/>
        </w:rPr>
        <w:t xml:space="preserve"> There is ongoing discussion</w:t>
      </w:r>
      <w:r w:rsidR="0015690E">
        <w:rPr>
          <w:rFonts w:hint="eastAsia"/>
          <w:sz w:val="22"/>
          <w:szCs w:val="22"/>
          <w:lang w:val="en-US" w:eastAsia="zh-CN"/>
        </w:rPr>
        <w:t xml:space="preserve"> on data collection</w:t>
      </w:r>
      <w:r w:rsidR="00F4246B">
        <w:rPr>
          <w:rFonts w:hint="eastAsia"/>
          <w:sz w:val="22"/>
          <w:szCs w:val="22"/>
          <w:lang w:val="en-US" w:eastAsia="zh-CN"/>
        </w:rPr>
        <w:t xml:space="preserve"> in 5G-A since R</w:t>
      </w:r>
      <w:r w:rsidR="0015690E">
        <w:rPr>
          <w:rFonts w:hint="eastAsia"/>
          <w:sz w:val="22"/>
          <w:szCs w:val="22"/>
          <w:lang w:val="en-US" w:eastAsia="zh-CN"/>
        </w:rPr>
        <w:t xml:space="preserve">18/R19, and the conclusion is still not very clear to facilitate the discussion of 6G. How to define the data type and data collection mechanisms in 6G needs to be solved across RAN and SA. </w:t>
      </w:r>
      <w:r w:rsidR="0015690E">
        <w:rPr>
          <w:rFonts w:hint="eastAsia"/>
          <w:sz w:val="22"/>
          <w:szCs w:val="22"/>
          <w:lang w:val="en-US" w:eastAsia="zh-CN"/>
        </w:rPr>
        <w:lastRenderedPageBreak/>
        <w:t>It is very important to facilitate the data collection and the usage of data for network management and optimization as the baseline. For the data of AI and ISAC service, RAN3 can initial the discussion and sync up with other working group</w:t>
      </w:r>
      <w:r w:rsidR="007C472C">
        <w:rPr>
          <w:rFonts w:hint="eastAsia"/>
          <w:sz w:val="22"/>
          <w:szCs w:val="22"/>
          <w:lang w:val="en-US" w:eastAsia="zh-CN"/>
        </w:rPr>
        <w:t>s</w:t>
      </w:r>
      <w:r w:rsidR="0015690E">
        <w:rPr>
          <w:rFonts w:hint="eastAsia"/>
          <w:sz w:val="22"/>
          <w:szCs w:val="22"/>
          <w:lang w:val="en-US" w:eastAsia="zh-CN"/>
        </w:rPr>
        <w:t>.</w:t>
      </w:r>
    </w:p>
    <w:p w14:paraId="4B327D1F" w14:textId="150B8CD1" w:rsidR="00D3341D" w:rsidRDefault="00000000">
      <w:pPr>
        <w:spacing w:before="120" w:after="120"/>
        <w:jc w:val="both"/>
        <w:rPr>
          <w:rFonts w:eastAsia="宋体"/>
          <w:b/>
          <w:bCs/>
          <w:sz w:val="22"/>
          <w:szCs w:val="22"/>
          <w:lang w:val="en-US" w:eastAsia="zh-CN"/>
        </w:rPr>
      </w:pPr>
      <w:r>
        <w:rPr>
          <w:rFonts w:hint="eastAsia"/>
          <w:b/>
          <w:bCs/>
          <w:sz w:val="22"/>
          <w:szCs w:val="22"/>
          <w:lang w:val="en-US" w:eastAsia="zh-CN"/>
        </w:rPr>
        <w:t>Proposal</w:t>
      </w:r>
      <w:r w:rsidR="0015690E">
        <w:rPr>
          <w:rFonts w:hint="eastAsia"/>
          <w:b/>
          <w:bCs/>
          <w:sz w:val="22"/>
          <w:szCs w:val="22"/>
          <w:lang w:val="en-US" w:eastAsia="zh-CN"/>
        </w:rPr>
        <w:t xml:space="preserve"> 3</w:t>
      </w:r>
      <w:r>
        <w:rPr>
          <w:rFonts w:hint="eastAsia"/>
          <w:b/>
          <w:bCs/>
          <w:sz w:val="22"/>
          <w:szCs w:val="22"/>
          <w:lang w:val="en-US" w:eastAsia="zh-CN"/>
        </w:rPr>
        <w:t xml:space="preserve">: </w:t>
      </w:r>
      <w:r w:rsidR="0015690E">
        <w:rPr>
          <w:rFonts w:hint="eastAsia"/>
          <w:b/>
          <w:bCs/>
          <w:sz w:val="22"/>
          <w:szCs w:val="22"/>
          <w:lang w:val="en-US" w:eastAsia="zh-CN"/>
        </w:rPr>
        <w:t xml:space="preserve">RAN3 shall </w:t>
      </w:r>
      <w:r w:rsidR="007C472C">
        <w:rPr>
          <w:b/>
          <w:bCs/>
          <w:sz w:val="22"/>
          <w:szCs w:val="22"/>
          <w:lang w:val="en-US" w:eastAsia="zh-CN"/>
        </w:rPr>
        <w:t>begin discussion</w:t>
      </w:r>
      <w:r w:rsidR="0015690E">
        <w:rPr>
          <w:rFonts w:hint="eastAsia"/>
          <w:b/>
          <w:bCs/>
          <w:sz w:val="22"/>
          <w:szCs w:val="22"/>
          <w:lang w:val="en-US" w:eastAsia="zh-CN"/>
        </w:rPr>
        <w:t xml:space="preserve"> on data collection topic to support the 6G service</w:t>
      </w:r>
      <w:r>
        <w:rPr>
          <w:rFonts w:hint="eastAsia"/>
          <w:b/>
          <w:bCs/>
          <w:sz w:val="22"/>
          <w:szCs w:val="22"/>
          <w:lang w:val="en-US" w:eastAsia="zh-CN"/>
        </w:rPr>
        <w:t xml:space="preserve">. </w:t>
      </w:r>
    </w:p>
    <w:p w14:paraId="6AF6F489" w14:textId="77777777" w:rsidR="00D3341D" w:rsidRDefault="00000000">
      <w:pPr>
        <w:pStyle w:val="1"/>
        <w:numPr>
          <w:ilvl w:val="0"/>
          <w:numId w:val="4"/>
        </w:numPr>
        <w:snapToGrid w:val="0"/>
        <w:spacing w:before="0" w:after="120"/>
        <w:rPr>
          <w:rFonts w:cs="Arial"/>
          <w:b/>
          <w:bCs/>
          <w:sz w:val="30"/>
          <w:szCs w:val="30"/>
          <w:lang w:val="en-US" w:eastAsia="zh-CN"/>
        </w:rPr>
      </w:pPr>
      <w:r>
        <w:rPr>
          <w:rFonts w:cs="Arial" w:hint="eastAsia"/>
          <w:b/>
          <w:bCs/>
          <w:sz w:val="30"/>
          <w:szCs w:val="30"/>
          <w:lang w:val="en-US" w:eastAsia="zh-CN"/>
        </w:rPr>
        <w:t>Conclusion</w:t>
      </w:r>
    </w:p>
    <w:p w14:paraId="1F1029A7" w14:textId="240126CF" w:rsidR="00D3341D" w:rsidRDefault="00000000">
      <w:pPr>
        <w:spacing w:before="120" w:after="120"/>
        <w:jc w:val="both"/>
        <w:rPr>
          <w:sz w:val="22"/>
          <w:szCs w:val="22"/>
          <w:lang w:val="en-US" w:eastAsia="zh-CN"/>
        </w:rPr>
      </w:pPr>
      <w:r>
        <w:rPr>
          <w:rFonts w:hint="eastAsia"/>
          <w:sz w:val="22"/>
          <w:szCs w:val="22"/>
          <w:lang w:val="en-US" w:eastAsia="zh-CN"/>
        </w:rPr>
        <w:t>The observations and proposal of this contribution are as follow</w:t>
      </w:r>
      <w:r w:rsidR="000D49F2">
        <w:rPr>
          <w:rFonts w:hint="eastAsia"/>
          <w:sz w:val="22"/>
          <w:szCs w:val="22"/>
          <w:lang w:val="en-US" w:eastAsia="zh-CN"/>
        </w:rPr>
        <w:t>s</w:t>
      </w:r>
      <w:r>
        <w:rPr>
          <w:rFonts w:hint="eastAsia"/>
          <w:sz w:val="22"/>
          <w:szCs w:val="22"/>
          <w:lang w:val="en-US" w:eastAsia="zh-CN"/>
        </w:rPr>
        <w:t>.</w:t>
      </w:r>
    </w:p>
    <w:p w14:paraId="14AC6F20" w14:textId="77777777" w:rsidR="007C472C" w:rsidRDefault="007C472C" w:rsidP="007C472C">
      <w:pPr>
        <w:pStyle w:val="0Maintext"/>
        <w:spacing w:after="120" w:afterAutospacing="0" w:line="240" w:lineRule="auto"/>
        <w:ind w:firstLine="0"/>
        <w:rPr>
          <w:b/>
          <w:bCs/>
          <w:sz w:val="22"/>
          <w:szCs w:val="22"/>
          <w:lang w:val="en-US" w:eastAsia="zh-CN"/>
        </w:rPr>
      </w:pPr>
      <w:r w:rsidRPr="00D2236A">
        <w:rPr>
          <w:rFonts w:hint="eastAsia"/>
          <w:b/>
          <w:bCs/>
          <w:sz w:val="22"/>
          <w:szCs w:val="22"/>
          <w:lang w:val="en-US" w:eastAsia="zh-CN"/>
        </w:rPr>
        <w:t>Observation</w:t>
      </w:r>
      <w:r>
        <w:rPr>
          <w:rFonts w:hint="eastAsia"/>
          <w:b/>
          <w:bCs/>
          <w:sz w:val="22"/>
          <w:szCs w:val="22"/>
          <w:lang w:val="en-US" w:eastAsia="zh-CN"/>
        </w:rPr>
        <w:t xml:space="preserve"> 1</w:t>
      </w:r>
      <w:r w:rsidRPr="00D2236A">
        <w:rPr>
          <w:rFonts w:hint="eastAsia"/>
          <w:b/>
          <w:bCs/>
          <w:sz w:val="22"/>
          <w:szCs w:val="22"/>
          <w:lang w:val="en-US" w:eastAsia="zh-CN"/>
        </w:rPr>
        <w:t xml:space="preserve">: Wait for SA2 conclusions on </w:t>
      </w:r>
      <w:r>
        <w:rPr>
          <w:rFonts w:hint="eastAsia"/>
          <w:b/>
          <w:bCs/>
          <w:sz w:val="22"/>
          <w:szCs w:val="22"/>
          <w:lang w:val="en-US" w:eastAsia="zh-CN"/>
        </w:rPr>
        <w:t xml:space="preserve">6G </w:t>
      </w:r>
      <w:r w:rsidRPr="00D2236A">
        <w:rPr>
          <w:rFonts w:hint="eastAsia"/>
          <w:b/>
          <w:bCs/>
          <w:sz w:val="22"/>
          <w:szCs w:val="22"/>
          <w:lang w:val="en-US" w:eastAsia="zh-CN"/>
        </w:rPr>
        <w:t>core network</w:t>
      </w:r>
      <w:r>
        <w:rPr>
          <w:rFonts w:hint="eastAsia"/>
          <w:b/>
          <w:bCs/>
          <w:sz w:val="22"/>
          <w:szCs w:val="22"/>
          <w:lang w:val="en-US" w:eastAsia="zh-CN"/>
        </w:rPr>
        <w:t xml:space="preserve"> design</w:t>
      </w:r>
      <w:r w:rsidRPr="00D2236A">
        <w:rPr>
          <w:rFonts w:hint="eastAsia"/>
          <w:b/>
          <w:bCs/>
          <w:sz w:val="22"/>
          <w:szCs w:val="22"/>
          <w:lang w:val="en-US" w:eastAsia="zh-CN"/>
        </w:rPr>
        <w:t xml:space="preserve"> and then decide the candidate standalone architectures.</w:t>
      </w:r>
    </w:p>
    <w:p w14:paraId="362FE223" w14:textId="77777777" w:rsidR="007C472C" w:rsidRDefault="007C472C" w:rsidP="007C472C">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Proposal 1: RAN3 prioritize to discuss new 6G base station (6G new node in RAN) first and wait for the conclusion of the 6G core network design.</w:t>
      </w:r>
    </w:p>
    <w:p w14:paraId="13147D0E" w14:textId="77777777" w:rsidR="007C472C" w:rsidRDefault="007C472C" w:rsidP="007C472C">
      <w:pPr>
        <w:pStyle w:val="0Maintext"/>
        <w:spacing w:after="120" w:afterAutospacing="0" w:line="240" w:lineRule="auto"/>
        <w:ind w:firstLine="0"/>
        <w:rPr>
          <w:b/>
          <w:bCs/>
          <w:sz w:val="22"/>
          <w:szCs w:val="22"/>
          <w:lang w:val="en-US" w:eastAsia="zh-CN"/>
        </w:rPr>
      </w:pPr>
      <w:r w:rsidRPr="00D2236A">
        <w:rPr>
          <w:rFonts w:hint="eastAsia"/>
          <w:b/>
          <w:bCs/>
          <w:sz w:val="22"/>
          <w:szCs w:val="22"/>
          <w:lang w:val="en-US" w:eastAsia="zh-CN"/>
        </w:rPr>
        <w:t>Observation</w:t>
      </w:r>
      <w:r>
        <w:rPr>
          <w:rFonts w:hint="eastAsia"/>
          <w:b/>
          <w:bCs/>
          <w:sz w:val="22"/>
          <w:szCs w:val="22"/>
          <w:lang w:val="en-US" w:eastAsia="zh-CN"/>
        </w:rPr>
        <w:t xml:space="preserve"> 2</w:t>
      </w:r>
      <w:r w:rsidRPr="00D2236A">
        <w:rPr>
          <w:rFonts w:hint="eastAsia"/>
          <w:b/>
          <w:bCs/>
          <w:sz w:val="22"/>
          <w:szCs w:val="22"/>
          <w:lang w:val="en-US" w:eastAsia="zh-CN"/>
        </w:rPr>
        <w:t xml:space="preserve">: </w:t>
      </w:r>
      <w:r>
        <w:rPr>
          <w:rFonts w:hint="eastAsia"/>
          <w:b/>
          <w:bCs/>
          <w:sz w:val="22"/>
          <w:szCs w:val="22"/>
          <w:lang w:val="en-US" w:eastAsia="zh-CN"/>
        </w:rPr>
        <w:t>The commercial deployment requirements of MRSS need be further clarified in RAN3</w:t>
      </w:r>
      <w:r w:rsidRPr="00D2236A">
        <w:rPr>
          <w:rFonts w:hint="eastAsia"/>
          <w:b/>
          <w:bCs/>
          <w:sz w:val="22"/>
          <w:szCs w:val="22"/>
          <w:lang w:val="en-US" w:eastAsia="zh-CN"/>
        </w:rPr>
        <w:t>.</w:t>
      </w:r>
    </w:p>
    <w:p w14:paraId="140E4DD7" w14:textId="77777777" w:rsidR="007C472C" w:rsidRPr="00517FD2" w:rsidRDefault="007C472C" w:rsidP="007C472C">
      <w:pPr>
        <w:pStyle w:val="0Maintext"/>
        <w:spacing w:after="120" w:afterAutospacing="0" w:line="240" w:lineRule="auto"/>
        <w:ind w:firstLine="0"/>
        <w:rPr>
          <w:b/>
          <w:bCs/>
          <w:sz w:val="22"/>
          <w:szCs w:val="22"/>
          <w:lang w:val="en-US" w:eastAsia="zh-CN"/>
        </w:rPr>
      </w:pPr>
      <w:r>
        <w:rPr>
          <w:rFonts w:hint="eastAsia"/>
          <w:b/>
          <w:bCs/>
          <w:sz w:val="22"/>
          <w:szCs w:val="22"/>
          <w:lang w:val="en-US" w:eastAsia="zh-CN"/>
        </w:rPr>
        <w:t xml:space="preserve">Proposal 2: RAN3 </w:t>
      </w:r>
      <w:proofErr w:type="gramStart"/>
      <w:r>
        <w:rPr>
          <w:rFonts w:hint="eastAsia"/>
          <w:b/>
          <w:bCs/>
          <w:sz w:val="22"/>
          <w:szCs w:val="22"/>
          <w:lang w:val="en-US" w:eastAsia="zh-CN"/>
        </w:rPr>
        <w:t>confirm</w:t>
      </w:r>
      <w:proofErr w:type="gramEnd"/>
      <w:r>
        <w:rPr>
          <w:rFonts w:hint="eastAsia"/>
          <w:b/>
          <w:bCs/>
          <w:sz w:val="22"/>
          <w:szCs w:val="22"/>
          <w:lang w:val="en-US" w:eastAsia="zh-CN"/>
        </w:rPr>
        <w:t xml:space="preserve"> the deployment scenario for MRSS as shown in figure 2.</w:t>
      </w:r>
    </w:p>
    <w:p w14:paraId="4A1AA523" w14:textId="04E647E7" w:rsidR="00D3341D" w:rsidRDefault="00F8579D">
      <w:pPr>
        <w:spacing w:before="120" w:after="120"/>
        <w:jc w:val="both"/>
        <w:rPr>
          <w:rFonts w:eastAsia="宋体"/>
          <w:b/>
          <w:bCs/>
          <w:sz w:val="22"/>
          <w:szCs w:val="22"/>
          <w:lang w:val="en-US" w:eastAsia="zh-CN"/>
        </w:rPr>
      </w:pPr>
      <w:r>
        <w:rPr>
          <w:rFonts w:hint="eastAsia"/>
          <w:b/>
          <w:bCs/>
          <w:sz w:val="22"/>
          <w:szCs w:val="22"/>
          <w:lang w:val="en-US" w:eastAsia="zh-CN"/>
        </w:rPr>
        <w:t xml:space="preserve">Proposal 3: RAN3 shall </w:t>
      </w:r>
      <w:r>
        <w:rPr>
          <w:b/>
          <w:bCs/>
          <w:sz w:val="22"/>
          <w:szCs w:val="22"/>
          <w:lang w:val="en-US" w:eastAsia="zh-CN"/>
        </w:rPr>
        <w:t>begin discussion</w:t>
      </w:r>
      <w:r>
        <w:rPr>
          <w:rFonts w:hint="eastAsia"/>
          <w:b/>
          <w:bCs/>
          <w:sz w:val="22"/>
          <w:szCs w:val="22"/>
          <w:lang w:val="en-US" w:eastAsia="zh-CN"/>
        </w:rPr>
        <w:t xml:space="preserve"> on data collection topic to support the 6G service.   </w:t>
      </w:r>
    </w:p>
    <w:p w14:paraId="7B3E15C4" w14:textId="77777777" w:rsidR="00D3341D" w:rsidRDefault="00000000">
      <w:pPr>
        <w:pStyle w:val="1"/>
        <w:numPr>
          <w:ilvl w:val="0"/>
          <w:numId w:val="4"/>
        </w:numPr>
        <w:snapToGrid w:val="0"/>
        <w:spacing w:before="0" w:after="120"/>
        <w:rPr>
          <w:rFonts w:cs="Arial"/>
          <w:b/>
          <w:bCs/>
          <w:sz w:val="30"/>
          <w:szCs w:val="30"/>
          <w:lang w:val="en-US" w:eastAsia="zh-CN"/>
        </w:rPr>
      </w:pPr>
      <w:r>
        <w:rPr>
          <w:rFonts w:cs="Arial" w:hint="eastAsia"/>
          <w:b/>
          <w:bCs/>
          <w:sz w:val="30"/>
          <w:szCs w:val="30"/>
          <w:lang w:val="en-US" w:eastAsia="zh-CN"/>
        </w:rPr>
        <w:t>References</w:t>
      </w:r>
    </w:p>
    <w:p w14:paraId="17D5E92E" w14:textId="77777777" w:rsidR="00D3341D" w:rsidRDefault="00000000">
      <w:pPr>
        <w:pStyle w:val="af2"/>
        <w:widowControl w:val="0"/>
        <w:numPr>
          <w:ilvl w:val="0"/>
          <w:numId w:val="6"/>
        </w:numPr>
        <w:autoSpaceDE w:val="0"/>
        <w:autoSpaceDN w:val="0"/>
        <w:adjustRightInd w:val="0"/>
        <w:spacing w:after="0" w:line="360" w:lineRule="auto"/>
        <w:contextualSpacing w:val="0"/>
        <w:rPr>
          <w:lang w:eastAsia="zh-CN"/>
        </w:rPr>
      </w:pPr>
      <w:bookmarkStart w:id="2" w:name="OLE_LINK1"/>
      <w:r>
        <w:rPr>
          <w:lang w:val="en-US" w:eastAsia="zh-CN"/>
        </w:rPr>
        <w:t>RP-250810</w:t>
      </w:r>
      <w:bookmarkEnd w:id="2"/>
      <w:r>
        <w:rPr>
          <w:lang w:val="en-US" w:eastAsia="zh-CN"/>
        </w:rPr>
        <w:t xml:space="preserve">, Revised SID: Study on 6G </w:t>
      </w:r>
      <w:r>
        <w:rPr>
          <w:rFonts w:hint="eastAsia"/>
          <w:lang w:val="en-US" w:eastAsia="zh-CN"/>
        </w:rPr>
        <w:t>s</w:t>
      </w:r>
      <w:r>
        <w:rPr>
          <w:lang w:val="en-US" w:eastAsia="zh-CN"/>
        </w:rPr>
        <w:t>cenarios and requirements, CMCC, Verizon, NTT DOCOMO, Inc., Deutsche Telecom</w:t>
      </w:r>
    </w:p>
    <w:p w14:paraId="045F4F9F" w14:textId="77777777" w:rsidR="00D3341D" w:rsidRPr="004E3621" w:rsidRDefault="00000000">
      <w:pPr>
        <w:pStyle w:val="af2"/>
        <w:widowControl w:val="0"/>
        <w:numPr>
          <w:ilvl w:val="0"/>
          <w:numId w:val="6"/>
        </w:numPr>
        <w:autoSpaceDE w:val="0"/>
        <w:autoSpaceDN w:val="0"/>
        <w:adjustRightInd w:val="0"/>
        <w:spacing w:after="0" w:line="360" w:lineRule="auto"/>
        <w:contextualSpacing w:val="0"/>
        <w:rPr>
          <w:lang w:eastAsia="zh-CN"/>
        </w:rPr>
      </w:pPr>
      <w:r>
        <w:rPr>
          <w:rFonts w:hint="eastAsia"/>
          <w:lang w:val="en-US" w:eastAsia="zh-CN"/>
        </w:rPr>
        <w:t>TR 38.914 V0.1.0 Study on 6G Scenarios and requirements</w:t>
      </w:r>
    </w:p>
    <w:p w14:paraId="1DF07171" w14:textId="2DEFC3E9" w:rsidR="004E3621" w:rsidRDefault="004E3621">
      <w:pPr>
        <w:pStyle w:val="af2"/>
        <w:widowControl w:val="0"/>
        <w:numPr>
          <w:ilvl w:val="0"/>
          <w:numId w:val="6"/>
        </w:numPr>
        <w:autoSpaceDE w:val="0"/>
        <w:autoSpaceDN w:val="0"/>
        <w:adjustRightInd w:val="0"/>
        <w:spacing w:after="0" w:line="360" w:lineRule="auto"/>
        <w:contextualSpacing w:val="0"/>
        <w:rPr>
          <w:lang w:eastAsia="zh-CN"/>
        </w:rPr>
      </w:pPr>
      <w:r w:rsidRPr="004E3621">
        <w:rPr>
          <w:lang w:eastAsia="zh-CN"/>
        </w:rPr>
        <w:t>RP‑252912 Revised SID: Study on 6G Radio</w:t>
      </w:r>
      <w:r>
        <w:rPr>
          <w:rFonts w:hint="eastAsia"/>
          <w:lang w:eastAsia="zh-CN"/>
        </w:rPr>
        <w:t xml:space="preserve">, </w:t>
      </w:r>
      <w:r w:rsidRPr="004E3621">
        <w:rPr>
          <w:lang w:eastAsia="zh-CN"/>
        </w:rPr>
        <w:t>NTT DOCOMO, CMCC, AT&amp;T, Vodafone</w:t>
      </w:r>
    </w:p>
    <w:sectPr w:rsidR="004E36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1178F" w14:textId="77777777" w:rsidR="003C6838" w:rsidRDefault="003C6838">
      <w:pPr>
        <w:spacing w:after="0"/>
      </w:pPr>
      <w:r>
        <w:separator/>
      </w:r>
    </w:p>
  </w:endnote>
  <w:endnote w:type="continuationSeparator" w:id="0">
    <w:p w14:paraId="6339866F" w14:textId="77777777" w:rsidR="003C6838" w:rsidRDefault="003C6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1C13" w14:textId="77777777" w:rsidR="003C6838" w:rsidRDefault="003C6838">
      <w:pPr>
        <w:spacing w:after="0"/>
      </w:pPr>
      <w:r>
        <w:separator/>
      </w:r>
    </w:p>
  </w:footnote>
  <w:footnote w:type="continuationSeparator" w:id="0">
    <w:p w14:paraId="66155ECB" w14:textId="77777777" w:rsidR="003C6838" w:rsidRDefault="003C68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left" w:pos="0"/>
        </w:tabs>
        <w:ind w:left="425" w:hanging="425"/>
      </w:pPr>
    </w:lvl>
    <w:lvl w:ilvl="1">
      <w:start w:val="1"/>
      <w:numFmt w:val="decimal"/>
      <w:lvlText w:val="%1.%2."/>
      <w:lvlJc w:val="left"/>
      <w:pPr>
        <w:tabs>
          <w:tab w:val="left" w:pos="0"/>
        </w:tabs>
        <w:ind w:left="851"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EDDC671"/>
    <w:multiLevelType w:val="singleLevel"/>
    <w:tmpl w:val="3EDDC67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4EE279BF"/>
    <w:multiLevelType w:val="multilevel"/>
    <w:tmpl w:val="4EE279BF"/>
    <w:lvl w:ilvl="0">
      <w:start w:val="1"/>
      <w:numFmt w:val="bullet"/>
      <w:pStyle w:val="Proposal"/>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F3D4805"/>
    <w:multiLevelType w:val="hybridMultilevel"/>
    <w:tmpl w:val="510CA5C8"/>
    <w:lvl w:ilvl="0" w:tplc="E1DAF27E">
      <w:start w:val="1"/>
      <w:numFmt w:val="bullet"/>
      <w:lvlText w:val="•"/>
      <w:lvlJc w:val="left"/>
      <w:pPr>
        <w:ind w:left="440" w:hanging="440"/>
      </w:pPr>
      <w:rPr>
        <w:rFonts w:ascii="Times New Roman" w:eastAsia="Yu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23847634">
    <w:abstractNumId w:val="6"/>
  </w:num>
  <w:num w:numId="2" w16cid:durableId="1267496202">
    <w:abstractNumId w:val="4"/>
  </w:num>
  <w:num w:numId="3" w16cid:durableId="1429236100">
    <w:abstractNumId w:val="3"/>
  </w:num>
  <w:num w:numId="4" w16cid:durableId="1645432970">
    <w:abstractNumId w:val="0"/>
  </w:num>
  <w:num w:numId="5" w16cid:durableId="480000026">
    <w:abstractNumId w:val="2"/>
  </w:num>
  <w:num w:numId="6" w16cid:durableId="1051271578">
    <w:abstractNumId w:val="1"/>
  </w:num>
  <w:num w:numId="7" w16cid:durableId="1619792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FA7C190"/>
    <w:rsid w:val="E7196E25"/>
    <w:rsid w:val="00000E4A"/>
    <w:rsid w:val="000039F6"/>
    <w:rsid w:val="0000409B"/>
    <w:rsid w:val="000064F6"/>
    <w:rsid w:val="00006EBD"/>
    <w:rsid w:val="00010094"/>
    <w:rsid w:val="00010161"/>
    <w:rsid w:val="000108C6"/>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1B8"/>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2E"/>
    <w:rsid w:val="000A3F9B"/>
    <w:rsid w:val="000A47DD"/>
    <w:rsid w:val="000A55B2"/>
    <w:rsid w:val="000A5AD5"/>
    <w:rsid w:val="000B05B2"/>
    <w:rsid w:val="000B0C46"/>
    <w:rsid w:val="000B19D0"/>
    <w:rsid w:val="000B2F20"/>
    <w:rsid w:val="000B2F8D"/>
    <w:rsid w:val="000B4D19"/>
    <w:rsid w:val="000B4E5B"/>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49F2"/>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1BD0"/>
    <w:rsid w:val="0011222A"/>
    <w:rsid w:val="00113718"/>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460"/>
    <w:rsid w:val="0015058A"/>
    <w:rsid w:val="00152357"/>
    <w:rsid w:val="001539B2"/>
    <w:rsid w:val="001568A4"/>
    <w:rsid w:val="0015690E"/>
    <w:rsid w:val="00157634"/>
    <w:rsid w:val="0015777C"/>
    <w:rsid w:val="00157B0B"/>
    <w:rsid w:val="0016098E"/>
    <w:rsid w:val="00160AF6"/>
    <w:rsid w:val="00161683"/>
    <w:rsid w:val="001619CF"/>
    <w:rsid w:val="0016224C"/>
    <w:rsid w:val="00162B1B"/>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2412"/>
    <w:rsid w:val="00194CD0"/>
    <w:rsid w:val="001952C8"/>
    <w:rsid w:val="00196C23"/>
    <w:rsid w:val="001A2B4C"/>
    <w:rsid w:val="001A5A27"/>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3CDC"/>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17C02"/>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2FF"/>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345"/>
    <w:rsid w:val="002C7638"/>
    <w:rsid w:val="002D10D9"/>
    <w:rsid w:val="002D2AB9"/>
    <w:rsid w:val="002D2E83"/>
    <w:rsid w:val="002D4340"/>
    <w:rsid w:val="002D50EB"/>
    <w:rsid w:val="002D7312"/>
    <w:rsid w:val="002E13C5"/>
    <w:rsid w:val="002E1D57"/>
    <w:rsid w:val="002E2CD5"/>
    <w:rsid w:val="002E386F"/>
    <w:rsid w:val="002E3CCA"/>
    <w:rsid w:val="002E61FD"/>
    <w:rsid w:val="002E78FC"/>
    <w:rsid w:val="002E7B35"/>
    <w:rsid w:val="002F0D22"/>
    <w:rsid w:val="002F1ED3"/>
    <w:rsid w:val="002F267E"/>
    <w:rsid w:val="002F37F7"/>
    <w:rsid w:val="002F3B54"/>
    <w:rsid w:val="002F3C58"/>
    <w:rsid w:val="002F61D6"/>
    <w:rsid w:val="0030002C"/>
    <w:rsid w:val="003007BF"/>
    <w:rsid w:val="003016AA"/>
    <w:rsid w:val="0030249C"/>
    <w:rsid w:val="00305ECA"/>
    <w:rsid w:val="00306271"/>
    <w:rsid w:val="00311E70"/>
    <w:rsid w:val="00313562"/>
    <w:rsid w:val="003136AE"/>
    <w:rsid w:val="00313AF0"/>
    <w:rsid w:val="00314064"/>
    <w:rsid w:val="00314429"/>
    <w:rsid w:val="0031467C"/>
    <w:rsid w:val="00316444"/>
    <w:rsid w:val="00316792"/>
    <w:rsid w:val="003169A2"/>
    <w:rsid w:val="003172DC"/>
    <w:rsid w:val="00317325"/>
    <w:rsid w:val="0032057E"/>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91C"/>
    <w:rsid w:val="00365F68"/>
    <w:rsid w:val="0036720B"/>
    <w:rsid w:val="00371744"/>
    <w:rsid w:val="00372D36"/>
    <w:rsid w:val="00373C22"/>
    <w:rsid w:val="00374BAF"/>
    <w:rsid w:val="00374F90"/>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2B6A"/>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0A6"/>
    <w:rsid w:val="003C0176"/>
    <w:rsid w:val="003C0FA8"/>
    <w:rsid w:val="003C1BCC"/>
    <w:rsid w:val="003C2271"/>
    <w:rsid w:val="003C4E37"/>
    <w:rsid w:val="003C6194"/>
    <w:rsid w:val="003C66DE"/>
    <w:rsid w:val="003C6838"/>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83D"/>
    <w:rsid w:val="003F1AF2"/>
    <w:rsid w:val="003F28F4"/>
    <w:rsid w:val="003F3E81"/>
    <w:rsid w:val="003F6465"/>
    <w:rsid w:val="003F799F"/>
    <w:rsid w:val="00400113"/>
    <w:rsid w:val="00400AF9"/>
    <w:rsid w:val="00401520"/>
    <w:rsid w:val="00401855"/>
    <w:rsid w:val="004032C7"/>
    <w:rsid w:val="00405800"/>
    <w:rsid w:val="00410637"/>
    <w:rsid w:val="00410F26"/>
    <w:rsid w:val="004123E8"/>
    <w:rsid w:val="00412662"/>
    <w:rsid w:val="0041296E"/>
    <w:rsid w:val="004174BD"/>
    <w:rsid w:val="00420392"/>
    <w:rsid w:val="004203A6"/>
    <w:rsid w:val="00421A80"/>
    <w:rsid w:val="004223D5"/>
    <w:rsid w:val="0042394C"/>
    <w:rsid w:val="00424425"/>
    <w:rsid w:val="004269D0"/>
    <w:rsid w:val="004275A9"/>
    <w:rsid w:val="00430B68"/>
    <w:rsid w:val="00430D92"/>
    <w:rsid w:val="004316D5"/>
    <w:rsid w:val="0043393F"/>
    <w:rsid w:val="004350E0"/>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3ED9"/>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D4A30"/>
    <w:rsid w:val="004E0C79"/>
    <w:rsid w:val="004E213A"/>
    <w:rsid w:val="004E2917"/>
    <w:rsid w:val="004E3621"/>
    <w:rsid w:val="004E383E"/>
    <w:rsid w:val="004E48C4"/>
    <w:rsid w:val="004F0DE1"/>
    <w:rsid w:val="004F10A5"/>
    <w:rsid w:val="004F156A"/>
    <w:rsid w:val="00502735"/>
    <w:rsid w:val="00502BC6"/>
    <w:rsid w:val="00503171"/>
    <w:rsid w:val="005037A0"/>
    <w:rsid w:val="00506C28"/>
    <w:rsid w:val="00511F56"/>
    <w:rsid w:val="0051299A"/>
    <w:rsid w:val="00515943"/>
    <w:rsid w:val="00515B64"/>
    <w:rsid w:val="00516518"/>
    <w:rsid w:val="005169F2"/>
    <w:rsid w:val="0051770A"/>
    <w:rsid w:val="00517FD2"/>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49FE"/>
    <w:rsid w:val="00565087"/>
    <w:rsid w:val="0056568B"/>
    <w:rsid w:val="0056573F"/>
    <w:rsid w:val="00566566"/>
    <w:rsid w:val="00566B21"/>
    <w:rsid w:val="005702AA"/>
    <w:rsid w:val="0057072F"/>
    <w:rsid w:val="00570858"/>
    <w:rsid w:val="0057085C"/>
    <w:rsid w:val="00571FB4"/>
    <w:rsid w:val="005732F7"/>
    <w:rsid w:val="00573B7D"/>
    <w:rsid w:val="00573DDF"/>
    <w:rsid w:val="005740A5"/>
    <w:rsid w:val="0057551C"/>
    <w:rsid w:val="0057656C"/>
    <w:rsid w:val="00580A44"/>
    <w:rsid w:val="00580E96"/>
    <w:rsid w:val="00582CDB"/>
    <w:rsid w:val="00584EE9"/>
    <w:rsid w:val="005862E2"/>
    <w:rsid w:val="00586897"/>
    <w:rsid w:val="00586BA0"/>
    <w:rsid w:val="00586CF6"/>
    <w:rsid w:val="00587B48"/>
    <w:rsid w:val="005900CE"/>
    <w:rsid w:val="00590B5E"/>
    <w:rsid w:val="005920E6"/>
    <w:rsid w:val="00593B6E"/>
    <w:rsid w:val="00596F8C"/>
    <w:rsid w:val="005A0B84"/>
    <w:rsid w:val="005A14B6"/>
    <w:rsid w:val="005A166D"/>
    <w:rsid w:val="005A3BB7"/>
    <w:rsid w:val="005A4D02"/>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9C8"/>
    <w:rsid w:val="00615CCD"/>
    <w:rsid w:val="006205EC"/>
    <w:rsid w:val="00621140"/>
    <w:rsid w:val="006211DA"/>
    <w:rsid w:val="00621371"/>
    <w:rsid w:val="0062260D"/>
    <w:rsid w:val="00623713"/>
    <w:rsid w:val="00623A25"/>
    <w:rsid w:val="00626696"/>
    <w:rsid w:val="006269C3"/>
    <w:rsid w:val="0062739F"/>
    <w:rsid w:val="00630192"/>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36"/>
    <w:rsid w:val="00665BE7"/>
    <w:rsid w:val="00666483"/>
    <w:rsid w:val="00666A99"/>
    <w:rsid w:val="00666DD5"/>
    <w:rsid w:val="006678B0"/>
    <w:rsid w:val="00670FA9"/>
    <w:rsid w:val="00672E6C"/>
    <w:rsid w:val="006731E0"/>
    <w:rsid w:val="00674011"/>
    <w:rsid w:val="006762DC"/>
    <w:rsid w:val="0068064C"/>
    <w:rsid w:val="00680C10"/>
    <w:rsid w:val="00681379"/>
    <w:rsid w:val="00682095"/>
    <w:rsid w:val="006829F2"/>
    <w:rsid w:val="00682D58"/>
    <w:rsid w:val="00683F78"/>
    <w:rsid w:val="006856CF"/>
    <w:rsid w:val="006901D6"/>
    <w:rsid w:val="00692FC3"/>
    <w:rsid w:val="00693373"/>
    <w:rsid w:val="00694012"/>
    <w:rsid w:val="00694D2A"/>
    <w:rsid w:val="006965CD"/>
    <w:rsid w:val="00696DF2"/>
    <w:rsid w:val="00697858"/>
    <w:rsid w:val="00697CBA"/>
    <w:rsid w:val="006A1436"/>
    <w:rsid w:val="006A180F"/>
    <w:rsid w:val="006A23EC"/>
    <w:rsid w:val="006A334F"/>
    <w:rsid w:val="006A456D"/>
    <w:rsid w:val="006A5153"/>
    <w:rsid w:val="006A54BE"/>
    <w:rsid w:val="006A6944"/>
    <w:rsid w:val="006B0254"/>
    <w:rsid w:val="006B4D84"/>
    <w:rsid w:val="006B605E"/>
    <w:rsid w:val="006B6466"/>
    <w:rsid w:val="006B7943"/>
    <w:rsid w:val="006C48F0"/>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30FE"/>
    <w:rsid w:val="006E4365"/>
    <w:rsid w:val="006E5AD2"/>
    <w:rsid w:val="006E5ED2"/>
    <w:rsid w:val="006E6E1A"/>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0C21"/>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45F0"/>
    <w:rsid w:val="00754CC1"/>
    <w:rsid w:val="00757D40"/>
    <w:rsid w:val="00761375"/>
    <w:rsid w:val="007636D3"/>
    <w:rsid w:val="007658B7"/>
    <w:rsid w:val="00765F5A"/>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4DA6"/>
    <w:rsid w:val="007A5735"/>
    <w:rsid w:val="007A72E5"/>
    <w:rsid w:val="007B18D8"/>
    <w:rsid w:val="007B3472"/>
    <w:rsid w:val="007B5408"/>
    <w:rsid w:val="007B579C"/>
    <w:rsid w:val="007B5C20"/>
    <w:rsid w:val="007B7D44"/>
    <w:rsid w:val="007C095F"/>
    <w:rsid w:val="007C1897"/>
    <w:rsid w:val="007C2012"/>
    <w:rsid w:val="007C2977"/>
    <w:rsid w:val="007C472C"/>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2979"/>
    <w:rsid w:val="0080333D"/>
    <w:rsid w:val="00804417"/>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582F"/>
    <w:rsid w:val="00867D0B"/>
    <w:rsid w:val="00867F46"/>
    <w:rsid w:val="00870B46"/>
    <w:rsid w:val="00872144"/>
    <w:rsid w:val="00873320"/>
    <w:rsid w:val="00874665"/>
    <w:rsid w:val="0087495C"/>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955C4"/>
    <w:rsid w:val="008A07BA"/>
    <w:rsid w:val="008A15D5"/>
    <w:rsid w:val="008A203C"/>
    <w:rsid w:val="008A27FC"/>
    <w:rsid w:val="008A2D12"/>
    <w:rsid w:val="008B192A"/>
    <w:rsid w:val="008B334D"/>
    <w:rsid w:val="008B3919"/>
    <w:rsid w:val="008B44F1"/>
    <w:rsid w:val="008B5306"/>
    <w:rsid w:val="008B64DF"/>
    <w:rsid w:val="008B681A"/>
    <w:rsid w:val="008C0055"/>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82"/>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5631"/>
    <w:rsid w:val="00917ABE"/>
    <w:rsid w:val="0092024A"/>
    <w:rsid w:val="00920442"/>
    <w:rsid w:val="00921F58"/>
    <w:rsid w:val="00922DC1"/>
    <w:rsid w:val="0092322B"/>
    <w:rsid w:val="00924D2C"/>
    <w:rsid w:val="0092657D"/>
    <w:rsid w:val="00926759"/>
    <w:rsid w:val="00931360"/>
    <w:rsid w:val="00931AF4"/>
    <w:rsid w:val="00931B7A"/>
    <w:rsid w:val="00933F83"/>
    <w:rsid w:val="00936071"/>
    <w:rsid w:val="00940212"/>
    <w:rsid w:val="0094197F"/>
    <w:rsid w:val="00942E6A"/>
    <w:rsid w:val="00942EC2"/>
    <w:rsid w:val="0094798C"/>
    <w:rsid w:val="00951D44"/>
    <w:rsid w:val="0095254A"/>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6D3"/>
    <w:rsid w:val="00984778"/>
    <w:rsid w:val="00984795"/>
    <w:rsid w:val="009851DF"/>
    <w:rsid w:val="009859BF"/>
    <w:rsid w:val="009871BA"/>
    <w:rsid w:val="009877F1"/>
    <w:rsid w:val="0099072C"/>
    <w:rsid w:val="00990913"/>
    <w:rsid w:val="00991EA8"/>
    <w:rsid w:val="00993EBD"/>
    <w:rsid w:val="009951D6"/>
    <w:rsid w:val="00995433"/>
    <w:rsid w:val="00995C57"/>
    <w:rsid w:val="00996146"/>
    <w:rsid w:val="0099638F"/>
    <w:rsid w:val="00996BBA"/>
    <w:rsid w:val="009A0AF3"/>
    <w:rsid w:val="009A1A7C"/>
    <w:rsid w:val="009A1E95"/>
    <w:rsid w:val="009A36A2"/>
    <w:rsid w:val="009A443C"/>
    <w:rsid w:val="009A50C5"/>
    <w:rsid w:val="009A622C"/>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C5AFB"/>
    <w:rsid w:val="009C6EBD"/>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2B2A"/>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676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48EB"/>
    <w:rsid w:val="00AE542A"/>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07C28"/>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53"/>
    <w:rsid w:val="00B47FD1"/>
    <w:rsid w:val="00B5111B"/>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1143"/>
    <w:rsid w:val="00B72CC9"/>
    <w:rsid w:val="00B73D0C"/>
    <w:rsid w:val="00B74842"/>
    <w:rsid w:val="00B751DC"/>
    <w:rsid w:val="00B756B9"/>
    <w:rsid w:val="00B8019B"/>
    <w:rsid w:val="00B8248A"/>
    <w:rsid w:val="00B82DD7"/>
    <w:rsid w:val="00B83F9A"/>
    <w:rsid w:val="00B84B18"/>
    <w:rsid w:val="00B86A6B"/>
    <w:rsid w:val="00B8739B"/>
    <w:rsid w:val="00B912B1"/>
    <w:rsid w:val="00B94825"/>
    <w:rsid w:val="00B96CCF"/>
    <w:rsid w:val="00B97C71"/>
    <w:rsid w:val="00B97CBC"/>
    <w:rsid w:val="00BA2ABC"/>
    <w:rsid w:val="00BA3230"/>
    <w:rsid w:val="00BA37B5"/>
    <w:rsid w:val="00BA3913"/>
    <w:rsid w:val="00BA601F"/>
    <w:rsid w:val="00BA6B3D"/>
    <w:rsid w:val="00BA7FDD"/>
    <w:rsid w:val="00BB1993"/>
    <w:rsid w:val="00BB1D64"/>
    <w:rsid w:val="00BB5E22"/>
    <w:rsid w:val="00BC0143"/>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574D"/>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3DF4"/>
    <w:rsid w:val="00C34F52"/>
    <w:rsid w:val="00C37FDE"/>
    <w:rsid w:val="00C41500"/>
    <w:rsid w:val="00C42782"/>
    <w:rsid w:val="00C43926"/>
    <w:rsid w:val="00C43B4D"/>
    <w:rsid w:val="00C4443E"/>
    <w:rsid w:val="00C4685F"/>
    <w:rsid w:val="00C47D2D"/>
    <w:rsid w:val="00C47F3D"/>
    <w:rsid w:val="00C51D27"/>
    <w:rsid w:val="00C54E61"/>
    <w:rsid w:val="00C556FB"/>
    <w:rsid w:val="00C568A6"/>
    <w:rsid w:val="00C6113F"/>
    <w:rsid w:val="00C614CA"/>
    <w:rsid w:val="00C614FA"/>
    <w:rsid w:val="00C62547"/>
    <w:rsid w:val="00C6309C"/>
    <w:rsid w:val="00C63220"/>
    <w:rsid w:val="00C6391F"/>
    <w:rsid w:val="00C64F82"/>
    <w:rsid w:val="00C65F6D"/>
    <w:rsid w:val="00C65FAE"/>
    <w:rsid w:val="00C7087A"/>
    <w:rsid w:val="00C709E8"/>
    <w:rsid w:val="00C72837"/>
    <w:rsid w:val="00C74A7B"/>
    <w:rsid w:val="00C760BF"/>
    <w:rsid w:val="00C768BB"/>
    <w:rsid w:val="00C773BD"/>
    <w:rsid w:val="00C8235D"/>
    <w:rsid w:val="00C8253A"/>
    <w:rsid w:val="00C8368A"/>
    <w:rsid w:val="00C83A13"/>
    <w:rsid w:val="00C844E3"/>
    <w:rsid w:val="00C903F3"/>
    <w:rsid w:val="00C9068C"/>
    <w:rsid w:val="00C91051"/>
    <w:rsid w:val="00C91CAF"/>
    <w:rsid w:val="00C9285D"/>
    <w:rsid w:val="00C92967"/>
    <w:rsid w:val="00C9499A"/>
    <w:rsid w:val="00C97DD9"/>
    <w:rsid w:val="00CA0C6F"/>
    <w:rsid w:val="00CA160C"/>
    <w:rsid w:val="00CA3D0C"/>
    <w:rsid w:val="00CA4CC4"/>
    <w:rsid w:val="00CA55A2"/>
    <w:rsid w:val="00CA5DC9"/>
    <w:rsid w:val="00CA6073"/>
    <w:rsid w:val="00CA654B"/>
    <w:rsid w:val="00CA7FB5"/>
    <w:rsid w:val="00CB1831"/>
    <w:rsid w:val="00CB192D"/>
    <w:rsid w:val="00CB20EE"/>
    <w:rsid w:val="00CB474B"/>
    <w:rsid w:val="00CB6258"/>
    <w:rsid w:val="00CB6379"/>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173A7"/>
    <w:rsid w:val="00D20104"/>
    <w:rsid w:val="00D20E7D"/>
    <w:rsid w:val="00D2236A"/>
    <w:rsid w:val="00D23786"/>
    <w:rsid w:val="00D26AA2"/>
    <w:rsid w:val="00D27E3D"/>
    <w:rsid w:val="00D314BD"/>
    <w:rsid w:val="00D3258F"/>
    <w:rsid w:val="00D33118"/>
    <w:rsid w:val="00D3341D"/>
    <w:rsid w:val="00D34B1E"/>
    <w:rsid w:val="00D402F5"/>
    <w:rsid w:val="00D41585"/>
    <w:rsid w:val="00D42844"/>
    <w:rsid w:val="00D43109"/>
    <w:rsid w:val="00D44328"/>
    <w:rsid w:val="00D450E9"/>
    <w:rsid w:val="00D50FAB"/>
    <w:rsid w:val="00D548D7"/>
    <w:rsid w:val="00D54EF9"/>
    <w:rsid w:val="00D57B51"/>
    <w:rsid w:val="00D6232E"/>
    <w:rsid w:val="00D62E82"/>
    <w:rsid w:val="00D63BB4"/>
    <w:rsid w:val="00D64B2D"/>
    <w:rsid w:val="00D66F34"/>
    <w:rsid w:val="00D679C7"/>
    <w:rsid w:val="00D70B5C"/>
    <w:rsid w:val="00D738D6"/>
    <w:rsid w:val="00D742F4"/>
    <w:rsid w:val="00D75638"/>
    <w:rsid w:val="00D8042D"/>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8A2"/>
    <w:rsid w:val="00DB4BA8"/>
    <w:rsid w:val="00DB6E8D"/>
    <w:rsid w:val="00DB72F8"/>
    <w:rsid w:val="00DC17FD"/>
    <w:rsid w:val="00DC309B"/>
    <w:rsid w:val="00DC41E9"/>
    <w:rsid w:val="00DC4DA2"/>
    <w:rsid w:val="00DC50B4"/>
    <w:rsid w:val="00DC5F65"/>
    <w:rsid w:val="00DC7854"/>
    <w:rsid w:val="00DD06F0"/>
    <w:rsid w:val="00DD102D"/>
    <w:rsid w:val="00DD1765"/>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2578"/>
    <w:rsid w:val="00E539D7"/>
    <w:rsid w:val="00E54361"/>
    <w:rsid w:val="00E546AB"/>
    <w:rsid w:val="00E56EEF"/>
    <w:rsid w:val="00E5762C"/>
    <w:rsid w:val="00E60CAF"/>
    <w:rsid w:val="00E61B39"/>
    <w:rsid w:val="00E61F43"/>
    <w:rsid w:val="00E62835"/>
    <w:rsid w:val="00E64523"/>
    <w:rsid w:val="00E645CA"/>
    <w:rsid w:val="00E6528D"/>
    <w:rsid w:val="00E6683D"/>
    <w:rsid w:val="00E7041F"/>
    <w:rsid w:val="00E70A06"/>
    <w:rsid w:val="00E72463"/>
    <w:rsid w:val="00E73610"/>
    <w:rsid w:val="00E73923"/>
    <w:rsid w:val="00E751E7"/>
    <w:rsid w:val="00E76317"/>
    <w:rsid w:val="00E76946"/>
    <w:rsid w:val="00E769AC"/>
    <w:rsid w:val="00E77645"/>
    <w:rsid w:val="00E77918"/>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0A5B"/>
    <w:rsid w:val="00ED1D93"/>
    <w:rsid w:val="00ED20A8"/>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44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0CB5"/>
    <w:rsid w:val="00F4246B"/>
    <w:rsid w:val="00F42B86"/>
    <w:rsid w:val="00F44915"/>
    <w:rsid w:val="00F44FCE"/>
    <w:rsid w:val="00F47078"/>
    <w:rsid w:val="00F4731F"/>
    <w:rsid w:val="00F52DBE"/>
    <w:rsid w:val="00F534B8"/>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579D"/>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6850"/>
    <w:rsid w:val="00FF77D0"/>
    <w:rsid w:val="01001181"/>
    <w:rsid w:val="01417008"/>
    <w:rsid w:val="02DB5880"/>
    <w:rsid w:val="03425F66"/>
    <w:rsid w:val="04462169"/>
    <w:rsid w:val="04C95396"/>
    <w:rsid w:val="059D0A04"/>
    <w:rsid w:val="06451DC1"/>
    <w:rsid w:val="073850AB"/>
    <w:rsid w:val="079072D0"/>
    <w:rsid w:val="08126FAF"/>
    <w:rsid w:val="083F3E39"/>
    <w:rsid w:val="08B72D4B"/>
    <w:rsid w:val="0921460E"/>
    <w:rsid w:val="094A2224"/>
    <w:rsid w:val="095A2AB2"/>
    <w:rsid w:val="09E35FBD"/>
    <w:rsid w:val="09F80663"/>
    <w:rsid w:val="0AA048AC"/>
    <w:rsid w:val="0AE9682A"/>
    <w:rsid w:val="0AF94C1A"/>
    <w:rsid w:val="0B667A29"/>
    <w:rsid w:val="0B933B98"/>
    <w:rsid w:val="0BDB7148"/>
    <w:rsid w:val="0C672BD3"/>
    <w:rsid w:val="0CD26045"/>
    <w:rsid w:val="0E724F12"/>
    <w:rsid w:val="0F461BDD"/>
    <w:rsid w:val="0F4A2AF6"/>
    <w:rsid w:val="0F545BF0"/>
    <w:rsid w:val="0FBB2283"/>
    <w:rsid w:val="0FD61908"/>
    <w:rsid w:val="118229E2"/>
    <w:rsid w:val="11BA43A4"/>
    <w:rsid w:val="11C24C0D"/>
    <w:rsid w:val="12B8179D"/>
    <w:rsid w:val="12D33B16"/>
    <w:rsid w:val="13FE5591"/>
    <w:rsid w:val="14BE3CFA"/>
    <w:rsid w:val="14D45BDA"/>
    <w:rsid w:val="163B5AC6"/>
    <w:rsid w:val="17C62542"/>
    <w:rsid w:val="18680694"/>
    <w:rsid w:val="19436BAF"/>
    <w:rsid w:val="19DC52EA"/>
    <w:rsid w:val="1A5E5476"/>
    <w:rsid w:val="1A940145"/>
    <w:rsid w:val="1B5F4A6D"/>
    <w:rsid w:val="1B9C202B"/>
    <w:rsid w:val="1CA60B91"/>
    <w:rsid w:val="1CF540E9"/>
    <w:rsid w:val="1CFF51A9"/>
    <w:rsid w:val="1D9D1C14"/>
    <w:rsid w:val="1DEF3CAD"/>
    <w:rsid w:val="1E0E6FDF"/>
    <w:rsid w:val="1E37416A"/>
    <w:rsid w:val="1E4F7D65"/>
    <w:rsid w:val="1E7A730A"/>
    <w:rsid w:val="1F457054"/>
    <w:rsid w:val="1F8B2051"/>
    <w:rsid w:val="1F93589B"/>
    <w:rsid w:val="2044198C"/>
    <w:rsid w:val="206E0E34"/>
    <w:rsid w:val="20762ED5"/>
    <w:rsid w:val="207E4B10"/>
    <w:rsid w:val="20CD4DF2"/>
    <w:rsid w:val="217B2056"/>
    <w:rsid w:val="22CB4428"/>
    <w:rsid w:val="230332E7"/>
    <w:rsid w:val="24BA1A4C"/>
    <w:rsid w:val="254A2AF8"/>
    <w:rsid w:val="2573337B"/>
    <w:rsid w:val="258A1B50"/>
    <w:rsid w:val="26781317"/>
    <w:rsid w:val="26E825C8"/>
    <w:rsid w:val="27B91DCD"/>
    <w:rsid w:val="27DA1B70"/>
    <w:rsid w:val="29B22406"/>
    <w:rsid w:val="2A8932B0"/>
    <w:rsid w:val="2AC56CA8"/>
    <w:rsid w:val="2B6D7ACB"/>
    <w:rsid w:val="2C523826"/>
    <w:rsid w:val="2C7E592F"/>
    <w:rsid w:val="2D8B7035"/>
    <w:rsid w:val="2DB568C2"/>
    <w:rsid w:val="2F3F3D6E"/>
    <w:rsid w:val="30E91D51"/>
    <w:rsid w:val="3122543A"/>
    <w:rsid w:val="312D0DEF"/>
    <w:rsid w:val="33511F0D"/>
    <w:rsid w:val="335A38EA"/>
    <w:rsid w:val="33F20E85"/>
    <w:rsid w:val="35AC3967"/>
    <w:rsid w:val="35E368FD"/>
    <w:rsid w:val="3665586F"/>
    <w:rsid w:val="382B160E"/>
    <w:rsid w:val="384A4C3F"/>
    <w:rsid w:val="38F82D14"/>
    <w:rsid w:val="39C80BDA"/>
    <w:rsid w:val="39FC7F63"/>
    <w:rsid w:val="3B1C15B4"/>
    <w:rsid w:val="3B7522D1"/>
    <w:rsid w:val="3CC94D80"/>
    <w:rsid w:val="3D5F5CEB"/>
    <w:rsid w:val="3E04574F"/>
    <w:rsid w:val="3E902592"/>
    <w:rsid w:val="3EBF38CA"/>
    <w:rsid w:val="3EE25C8F"/>
    <w:rsid w:val="3EFA6A59"/>
    <w:rsid w:val="3F102102"/>
    <w:rsid w:val="40ED17D5"/>
    <w:rsid w:val="41133AB4"/>
    <w:rsid w:val="41990C37"/>
    <w:rsid w:val="41B23B2A"/>
    <w:rsid w:val="42116A20"/>
    <w:rsid w:val="425659E6"/>
    <w:rsid w:val="429B4810"/>
    <w:rsid w:val="44DA4533"/>
    <w:rsid w:val="454B01DC"/>
    <w:rsid w:val="466F7668"/>
    <w:rsid w:val="474358CD"/>
    <w:rsid w:val="47573064"/>
    <w:rsid w:val="48B06F92"/>
    <w:rsid w:val="48F55577"/>
    <w:rsid w:val="49F42EAF"/>
    <w:rsid w:val="4B2F5149"/>
    <w:rsid w:val="4B4177FD"/>
    <w:rsid w:val="4B45283C"/>
    <w:rsid w:val="4C6946B6"/>
    <w:rsid w:val="4C7401D0"/>
    <w:rsid w:val="4D0549EA"/>
    <w:rsid w:val="4D077EEE"/>
    <w:rsid w:val="4DF523A6"/>
    <w:rsid w:val="4E631DD7"/>
    <w:rsid w:val="4EE12FB5"/>
    <w:rsid w:val="4EEB36F7"/>
    <w:rsid w:val="4FAE5593"/>
    <w:rsid w:val="506A7F16"/>
    <w:rsid w:val="50791A93"/>
    <w:rsid w:val="519B5AC3"/>
    <w:rsid w:val="51C61026"/>
    <w:rsid w:val="520E6AD8"/>
    <w:rsid w:val="5274622A"/>
    <w:rsid w:val="53063320"/>
    <w:rsid w:val="535B7AFB"/>
    <w:rsid w:val="53954235"/>
    <w:rsid w:val="545D0C30"/>
    <w:rsid w:val="55A80497"/>
    <w:rsid w:val="573F71C2"/>
    <w:rsid w:val="57F24B59"/>
    <w:rsid w:val="5A713592"/>
    <w:rsid w:val="5AD325FC"/>
    <w:rsid w:val="5C9B2EC8"/>
    <w:rsid w:val="5CBF7B5D"/>
    <w:rsid w:val="5CC52489"/>
    <w:rsid w:val="5DA30A1C"/>
    <w:rsid w:val="5DA36C6E"/>
    <w:rsid w:val="5DEB4069"/>
    <w:rsid w:val="5DF47CB1"/>
    <w:rsid w:val="5FD92698"/>
    <w:rsid w:val="607F29C9"/>
    <w:rsid w:val="614A0049"/>
    <w:rsid w:val="61CB1159"/>
    <w:rsid w:val="6253185F"/>
    <w:rsid w:val="633140F4"/>
    <w:rsid w:val="63F238AE"/>
    <w:rsid w:val="640D40B4"/>
    <w:rsid w:val="642B6952"/>
    <w:rsid w:val="648E266A"/>
    <w:rsid w:val="649B678A"/>
    <w:rsid w:val="64A369DA"/>
    <w:rsid w:val="64C322D9"/>
    <w:rsid w:val="67427C7D"/>
    <w:rsid w:val="6987376B"/>
    <w:rsid w:val="6BEC00A0"/>
    <w:rsid w:val="6D1F4A0B"/>
    <w:rsid w:val="6DD36545"/>
    <w:rsid w:val="6E4377B3"/>
    <w:rsid w:val="6E8B01B0"/>
    <w:rsid w:val="6F686D97"/>
    <w:rsid w:val="707B5B04"/>
    <w:rsid w:val="71657AF4"/>
    <w:rsid w:val="7232223C"/>
    <w:rsid w:val="72394C9A"/>
    <w:rsid w:val="73E61DBB"/>
    <w:rsid w:val="740622E5"/>
    <w:rsid w:val="74144EAD"/>
    <w:rsid w:val="742B5F4A"/>
    <w:rsid w:val="77071BC4"/>
    <w:rsid w:val="77097545"/>
    <w:rsid w:val="772A053C"/>
    <w:rsid w:val="77585FE5"/>
    <w:rsid w:val="77C656C3"/>
    <w:rsid w:val="77F178AE"/>
    <w:rsid w:val="7833619E"/>
    <w:rsid w:val="785C0605"/>
    <w:rsid w:val="78742EF1"/>
    <w:rsid w:val="78FD530C"/>
    <w:rsid w:val="7901130B"/>
    <w:rsid w:val="7905736E"/>
    <w:rsid w:val="790836EE"/>
    <w:rsid w:val="791252B1"/>
    <w:rsid w:val="7A5614FA"/>
    <w:rsid w:val="7AE30252"/>
    <w:rsid w:val="7B262FC5"/>
    <w:rsid w:val="7B617385"/>
    <w:rsid w:val="7C8D5A29"/>
    <w:rsid w:val="7D7C001B"/>
    <w:rsid w:val="7DA237BE"/>
    <w:rsid w:val="7E154BC6"/>
    <w:rsid w:val="7E594891"/>
    <w:rsid w:val="7E5D1D5E"/>
    <w:rsid w:val="7F9F281C"/>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CA4969"/>
  <w15:docId w15:val="{ABC9F6BF-3313-4557-840C-AE58E5A3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a5">
    <w:name w:val="Body Text"/>
    <w:basedOn w:val="a"/>
    <w:uiPriority w:val="99"/>
    <w:qFormat/>
    <w:pPr>
      <w:overflowPunct w:val="0"/>
      <w:autoSpaceDE w:val="0"/>
      <w:spacing w:after="120"/>
      <w:textAlignment w:val="baseline"/>
    </w:pPr>
    <w:rPr>
      <w:rFonts w:eastAsia="Times New Roman"/>
    </w:rPr>
  </w:style>
  <w:style w:type="paragraph" w:styleId="TOC8">
    <w:name w:val="toc 8"/>
    <w:basedOn w:val="TOC1"/>
    <w:next w:val="a"/>
    <w:semiHidden/>
    <w:qFormat/>
    <w:pPr>
      <w:spacing w:before="180"/>
      <w:ind w:left="2693" w:hanging="2693"/>
    </w:pPr>
    <w:rPr>
      <w:b/>
    </w:rPr>
  </w:style>
  <w:style w:type="paragraph" w:styleId="a6">
    <w:name w:val="Balloon Text"/>
    <w:basedOn w:val="a"/>
    <w:link w:val="a7"/>
    <w:semiHidden/>
    <w:unhideWhenUsed/>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link w:val="aa"/>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c">
    <w:name w:val="annotation subject"/>
    <w:basedOn w:val="a3"/>
    <w:next w:val="a3"/>
    <w:link w:val="ad"/>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Hyperlink"/>
    <w:qFormat/>
    <w:rPr>
      <w:color w:val="0000FF"/>
      <w:u w:val="single"/>
    </w:rPr>
  </w:style>
  <w:style w:type="character" w:styleId="af1">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页眉 字符"/>
    <w:link w:val="a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2">
    <w:name w:val="List Paragraph"/>
    <w:basedOn w:val="a"/>
    <w:link w:val="af3"/>
    <w:uiPriority w:val="99"/>
    <w:qFormat/>
    <w:pPr>
      <w:ind w:left="720"/>
      <w:contextualSpacing/>
    </w:pPr>
  </w:style>
  <w:style w:type="character" w:customStyle="1" w:styleId="a7">
    <w:name w:val="批注框文本 字符"/>
    <w:link w:val="a6"/>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3">
    <w:name w:val="列表段落 字符"/>
    <w:link w:val="af2"/>
    <w:uiPriority w:val="99"/>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d">
    <w:name w:val="批注主题 字符"/>
    <w:basedOn w:val="a4"/>
    <w:link w:val="ac"/>
    <w:semiHidden/>
    <w:qFormat/>
    <w:rPr>
      <w:b/>
      <w:bCs/>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Proposal">
    <w:name w:val="Proposal"/>
    <w:basedOn w:val="a5"/>
    <w:qFormat/>
    <w:pPr>
      <w:numPr>
        <w:numId w:val="3"/>
      </w:numPr>
      <w:tabs>
        <w:tab w:val="left" w:pos="1304"/>
        <w:tab w:val="left" w:pos="1701"/>
      </w:tabs>
      <w:adjustRightInd w:val="0"/>
      <w:spacing w:line="300" w:lineRule="auto"/>
    </w:pPr>
    <w:rPr>
      <w:rFonts w:ascii="Arial" w:eastAsia="微软雅黑" w:hAnsi="Arial"/>
      <w:b/>
      <w:bCs/>
      <w:sz w:val="18"/>
      <w:lang w:eastAsia="zh-CN"/>
    </w:rPr>
  </w:style>
  <w:style w:type="paragraph" w:customStyle="1" w:styleId="10">
    <w:name w:val="正文1"/>
    <w:qFormat/>
    <w:pPr>
      <w:suppressAutoHyphens/>
      <w:autoSpaceDN w:val="0"/>
      <w:spacing w:after="200" w:line="276" w:lineRule="auto"/>
      <w:textAlignment w:val="baseline"/>
    </w:pPr>
    <w:rPr>
      <w:rFonts w:ascii="Calibri" w:hAnsi="Calibri" w:cs="Calibri"/>
      <w:sz w:val="22"/>
      <w:szCs w:val="22"/>
      <w:lang w:eastAsia="en-US"/>
    </w:rPr>
  </w:style>
  <w:style w:type="paragraph" w:customStyle="1" w:styleId="0Maintext">
    <w:name w:val="0 Main text"/>
    <w:basedOn w:val="a"/>
    <w:qFormat/>
    <w:pPr>
      <w:spacing w:after="100" w:afterAutospacing="1" w:line="288" w:lineRule="auto"/>
      <w:ind w:firstLine="360"/>
      <w:jc w:val="both"/>
    </w:pPr>
    <w:rPr>
      <w:rFonts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12731C64-8F8B-4AE9-989B-0DEE84118051}">
  <we:reference id="wa200005826" version="1.8.0.0" store="zh-CN" storeType="OMEX"/>
  <we:alternateReferences>
    <we:reference id="wa200005826" version="1.8.0.0" store="wa200005826"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FCDFB37-B50D-4459-B6D1-D92856DD49A9}">
  <we:reference id="wa200007708" version="1.3.0.0" store="zh-CN" storeType="OMEX"/>
  <we:alternateReferences>
    <we:reference id="wa200007708" version="1.3.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tyleName="APA" SelectedStyle="\APASixthEditionOfficeOnline.xsl"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ct:contentTypeSchema xmlns:ct="http://schemas.microsoft.com/office/2006/metadata/contentType" xmlns:ma="http://schemas.microsoft.com/office/2006/metadata/properties/metaAttributes" contentTypeDescription="Create a new document." contentTypeScope="" contentTypeName="Document" versionID="0af50fc50ca3aca08309c1c8e49506d0" contentTypeID="0x010100EB28163D68FE8E4D9361964FDD814FC4" contentTypeVersion="10" _="">
  <xsd:schema xmlns:xsd="http://www.w3.org/2001/XMLSchema" xmlns:ma="http://schemas.microsoft.com/office/2006/metadata/properties/metaAttributes" ma:root="true" targetNamespace="http://schemas.microsoft.com/office/2006/metadata/properties" _="" ma:fieldsID="ab7cead838d7b5c48c4a7e8e06594044">
    <xsd:import xmlns:xsd="http://www.w3.org/2001/XMLSchema" namespace="cc9c437c-ae0c-4066-8d90-a0f7de786127"/>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ServiceLocation" minOccurs="0"/>
                <xsd:element xmlns:xsd="http://www.w3.org/2001/XMLSchema" ref="ns3:MediaServiceAutoKeyPoints" minOccurs="0"/>
                <xsd:element xmlns:xsd="http://www.w3.org/2001/XMLSchema" ref="ns3:MediaServiceKeyPoints" minOccurs="0"/>
              </xsd:all>
            </xsd:complexType>
          </xsd:element>
        </xsd:sequence>
      </xsd:complexType>
    </xsd:element>
  </xsd:schema>
  <xsd:schema xmlns:xsd="http://www.w3.org/2001/XMLSchema" elementFormDefault="qualified" targetNamespace="cc9c437c-ae0c-4066-8d90-a0f7de786127">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internalName="MediaServiceMetadata" ma:description="" nillable="true" name="MediaServiceMetadata" ma:index="8" ma:displayName="MediaService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FastMetadata" ma:description="" nillable="true" name="MediaServiceFastMetadata" ma:index="9" ma:displayName="MediaServiceFastMetadata"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DateTaken" nillable="true" name="MediaServiceDateTaken" ma:index="10" ma:displayName="MediaServiceDateTaken"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Tags" nillable="true" name="MediaServiceAutoTags" ma:index="11"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OCR" nillable="true" name="MediaServiceOCR" ma:index="12"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internalName="MediaServiceGenerationTime" nillable="true" name="MediaServiceGenerationTime" ma:index="13" ma:displayName="MediaServiceGenerationTim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EventHashCode" nillable="true" name="MediaServiceEventHashCode" ma:index="14" ma:displayName="MediaServiceEventHashCode" ma:hidden="true">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Location" nillable="true" name="MediaServiceLocation" ma:index="15" ma:displayName="Location">
      <xsd:simpleType xmlns:xsd="http://www.w3.org/2001/XMLSchema">
        <xsd:restriction xmlns:xsd="http://www.w3.org/2001/XMLSchema" base="dms:Text"/>
      </xsd:simpleType>
    </xsd:element>
    <xsd:element xmlns:xsd="http://www.w3.org/2001/XMLSchema" xmlns:ma="http://schemas.microsoft.com/office/2006/metadata/properties/metaAttributes" ma:readOnly="true" ma:internalName="MediaServiceAutoKeyPoints" nillable="true" name="MediaServiceAutoKeyPoints" ma:index="16" ma:displayName="MediaServiceAutoKeyPoints" ma:hidden="true">
      <xsd:simpleType xmlns:xsd="http://www.w3.org/2001/XMLSchema">
        <xsd:restriction xmlns:xsd="http://www.w3.org/2001/XMLSchema" base="dms:Note"/>
      </xsd:simpleType>
    </xsd:element>
    <xsd:element xmlns:xsd="http://www.w3.org/2001/XMLSchema" xmlns:ma="http://schemas.microsoft.com/office/2006/metadata/properties/metaAttributes" ma:readOnly="true" ma:internalName="MediaServiceKeyPoints" nillable="true" name="MediaServiceKeyPoints" ma:index="17" ma:displayName="KeyPoint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xOccurs="1" name="contentType" ma:index="0" ma:displayName="Content Type" minOccurs="0" type="xsd:string"/>
        <xsd:element xmlns:xsd="http://www.w3.org/2001/XMLSchema" xmlns:ma="http://schemas.microsoft.com/office/2006/metadata/properties/metaAttributes" ref="dc:title" maxOccurs="1" ma:index="4" ma:displayName="Title"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958C969A-B179-44C9-9E61-F8CF0A81168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4</Pages>
  <Words>1298</Words>
  <Characters>6623</Characters>
  <Application>Microsoft Office Word</Application>
  <DocSecurity>0</DocSecurity>
  <Lines>112</Lines>
  <Paragraphs>63</Paragraphs>
  <ScaleCrop>false</ScaleCrop>
  <Company>Nokia Siemens Networks</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cp:lastModifiedBy>
  <cp:revision>201</cp:revision>
  <dcterms:created xsi:type="dcterms:W3CDTF">2022-08-05T21:40:00Z</dcterms:created>
  <dcterms:modified xsi:type="dcterms:W3CDTF">2025-10-02T14:13:00Z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2052-12.1.0.22529</vt:lpwstr>
  </property>
  <property fmtid="{D5CDD505-2E9C-101B-9397-08002B2CF9AE}" pid="9" name="ICV">
    <vt:lpwstr>3D2290BB8DBB4CC69CF7C09FD0333769_13</vt:lpwstr>
  </property>
  <property fmtid="{D5CDD505-2E9C-101B-9397-08002B2CF9AE}" pid="10" name="KSOTemplateDocerSaveRecord">
    <vt:lpwstr>eyJoZGlkIjoiZDE3NTEyYzUyZWFmNjJhYzE2ODgzNzAyMTJlZWJiNTUiLCJ1c2VySWQiOiIzODg2NDI5NzAifQ==</vt:lpwstr>
  </property>
</Properties>
</file>